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14:paraId="0E2D5E24"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756DBE60"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Werkgebied, Werkplaats, Functie</w:t>
            </w:r>
          </w:p>
        </w:tc>
      </w:tr>
      <w:tr w:rsidR="00951FAE" w14:paraId="2F649547" w14:textId="77777777">
        <w:tblPrEx>
          <w:tblCellMar>
            <w:top w:w="0" w:type="dxa"/>
            <w:bottom w:w="0" w:type="dxa"/>
          </w:tblCellMar>
        </w:tblPrEx>
        <w:trPr>
          <w:gridAfter w:val="1"/>
          <w:wAfter w:w="570" w:type="dxa"/>
        </w:trPr>
        <w:tc>
          <w:tcPr>
            <w:tcW w:w="4845" w:type="dxa"/>
            <w:gridSpan w:val="2"/>
            <w:tcBorders>
              <w:top w:val="nil"/>
              <w:left w:val="nil"/>
              <w:bottom w:val="nil"/>
              <w:right w:val="nil"/>
            </w:tcBorders>
          </w:tcPr>
          <w:p w14:paraId="7D8148E4" w14:textId="77777777" w:rsidR="00000000" w:rsidRDefault="0039579A">
            <w:pPr>
              <w:pStyle w:val="LINXEMOVE2"/>
              <w:tabs>
                <w:tab w:val="clear" w:pos="4536"/>
                <w:tab w:val="clear" w:pos="9072"/>
              </w:tabs>
              <w:ind w:left="57"/>
              <w:rPr>
                <w:rFonts w:ascii="Arial" w:hAnsi="Arial"/>
                <w:sz w:val="20"/>
              </w:rPr>
            </w:pPr>
            <w:r>
              <w:rPr>
                <w:rFonts w:ascii="Arial" w:hAnsi="Arial"/>
                <w:sz w:val="20"/>
              </w:rPr>
              <w:t>Werkgebied...........................................</w:t>
            </w:r>
          </w:p>
        </w:tc>
        <w:tc>
          <w:tcPr>
            <w:tcW w:w="4845" w:type="dxa"/>
            <w:tcBorders>
              <w:top w:val="nil"/>
              <w:left w:val="nil"/>
              <w:bottom w:val="nil"/>
              <w:right w:val="nil"/>
            </w:tcBorders>
          </w:tcPr>
          <w:p w14:paraId="63D64D69" w14:textId="77777777" w:rsidR="00000000" w:rsidRDefault="0039579A">
            <w:pPr>
              <w:pStyle w:val="LINXEMOVE2"/>
              <w:tabs>
                <w:tab w:val="clear" w:pos="4536"/>
                <w:tab w:val="clear" w:pos="9072"/>
              </w:tabs>
              <w:ind w:left="57"/>
              <w:rPr>
                <w:rFonts w:ascii="Arial" w:hAnsi="Arial"/>
                <w:sz w:val="20"/>
              </w:rPr>
            </w:pPr>
            <w:r>
              <w:rPr>
                <w:rFonts w:ascii="Arial" w:hAnsi="Arial"/>
                <w:sz w:val="20"/>
              </w:rPr>
              <w:t>Functie...........................................</w:t>
            </w:r>
          </w:p>
        </w:tc>
      </w:tr>
      <w:tr w:rsidR="00951FAE" w14:paraId="12779B8D" w14:textId="77777777">
        <w:tblPrEx>
          <w:tblCellMar>
            <w:top w:w="0" w:type="dxa"/>
            <w:bottom w:w="0" w:type="dxa"/>
          </w:tblCellMar>
        </w:tblPrEx>
        <w:trPr>
          <w:gridAfter w:val="2"/>
          <w:wAfter w:w="5415" w:type="dxa"/>
        </w:trPr>
        <w:tc>
          <w:tcPr>
            <w:tcW w:w="4845" w:type="dxa"/>
            <w:gridSpan w:val="2"/>
            <w:tcBorders>
              <w:top w:val="nil"/>
              <w:left w:val="nil"/>
              <w:bottom w:val="nil"/>
              <w:right w:val="nil"/>
            </w:tcBorders>
          </w:tcPr>
          <w:p w14:paraId="40BFA05B" w14:textId="77777777" w:rsidR="00000000" w:rsidRDefault="0039579A">
            <w:pPr>
              <w:pStyle w:val="LINXEMOVE2"/>
              <w:tabs>
                <w:tab w:val="clear" w:pos="4536"/>
                <w:tab w:val="clear" w:pos="9072"/>
              </w:tabs>
              <w:ind w:left="57"/>
              <w:rPr>
                <w:rFonts w:ascii="Arial" w:hAnsi="Arial"/>
                <w:sz w:val="20"/>
              </w:rPr>
            </w:pPr>
            <w:r>
              <w:rPr>
                <w:rFonts w:ascii="Arial" w:hAnsi="Arial"/>
                <w:sz w:val="20"/>
              </w:rPr>
              <w:t>Werkplaats...........................................</w:t>
            </w:r>
          </w:p>
        </w:tc>
      </w:tr>
      <w:tr w:rsidR="00951FAE" w14:paraId="713B196D"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197378F"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Identificatie van de gevaarlijke stof</w:t>
            </w:r>
          </w:p>
        </w:tc>
      </w:tr>
      <w:tr w:rsidR="00951FAE" w14:paraId="7C8CCBFA" w14:textId="77777777">
        <w:tblPrEx>
          <w:tblCellMar>
            <w:top w:w="0" w:type="dxa"/>
            <w:bottom w:w="0" w:type="dxa"/>
          </w:tblCellMar>
        </w:tblPrEx>
        <w:tc>
          <w:tcPr>
            <w:tcW w:w="10260" w:type="dxa"/>
            <w:gridSpan w:val="4"/>
            <w:tcBorders>
              <w:top w:val="nil"/>
              <w:left w:val="nil"/>
              <w:bottom w:val="nil"/>
              <w:right w:val="nil"/>
            </w:tcBorders>
          </w:tcPr>
          <w:p w14:paraId="034B5872" w14:textId="77777777" w:rsidR="00000000" w:rsidRDefault="0039579A">
            <w:pPr>
              <w:pStyle w:val="LINXEMOVE2"/>
              <w:tabs>
                <w:tab w:val="clear" w:pos="4536"/>
                <w:tab w:val="clear" w:pos="9072"/>
              </w:tabs>
              <w:spacing w:before="20"/>
              <w:ind w:left="57"/>
              <w:rPr>
                <w:rFonts w:ascii="Arial" w:hAnsi="Arial"/>
                <w:b/>
                <w:sz w:val="28"/>
              </w:rPr>
            </w:pPr>
            <w:r>
              <w:rPr>
                <w:rFonts w:ascii="Arial" w:hAnsi="Arial"/>
                <w:b/>
                <w:sz w:val="28"/>
              </w:rPr>
              <w:t>neodisher Alka 440</w:t>
            </w:r>
          </w:p>
        </w:tc>
      </w:tr>
      <w:tr w:rsidR="00951FAE" w14:paraId="2991A2CA" w14:textId="77777777">
        <w:tblPrEx>
          <w:tblCellMar>
            <w:top w:w="0" w:type="dxa"/>
            <w:bottom w:w="0" w:type="dxa"/>
          </w:tblCellMar>
        </w:tblPrEx>
        <w:tc>
          <w:tcPr>
            <w:tcW w:w="10260" w:type="dxa"/>
            <w:gridSpan w:val="4"/>
            <w:tcBorders>
              <w:top w:val="nil"/>
              <w:left w:val="nil"/>
              <w:bottom w:val="nil"/>
              <w:right w:val="nil"/>
            </w:tcBorders>
          </w:tcPr>
          <w:p w14:paraId="407A295D"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bevat: natriumhydroxide; sodium chlorite</w:t>
            </w:r>
          </w:p>
        </w:tc>
      </w:tr>
      <w:tr w:rsidR="00951FAE" w14:paraId="610D6DC6"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531ED63B"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Gevaren voor mens en milieu</w:t>
            </w:r>
          </w:p>
        </w:tc>
      </w:tr>
      <w:tr w:rsidR="00951FAE" w14:paraId="3A415306" w14:textId="77777777">
        <w:tblPrEx>
          <w:tblCellMar>
            <w:top w:w="0" w:type="dxa"/>
            <w:bottom w:w="0" w:type="dxa"/>
          </w:tblCellMar>
        </w:tblPrEx>
        <w:tc>
          <w:tcPr>
            <w:tcW w:w="10260" w:type="dxa"/>
            <w:gridSpan w:val="4"/>
            <w:tcBorders>
              <w:top w:val="nil"/>
              <w:left w:val="nil"/>
              <w:bottom w:val="nil"/>
              <w:right w:val="nil"/>
            </w:tcBorders>
          </w:tcPr>
          <w:p w14:paraId="5B3924B0" w14:textId="77777777" w:rsidR="00000000" w:rsidRDefault="0039579A">
            <w:pPr>
              <w:pStyle w:val="LINXEMOVE2"/>
              <w:tabs>
                <w:tab w:val="clear" w:pos="4536"/>
                <w:tab w:val="clear" w:pos="9072"/>
              </w:tabs>
              <w:ind w:left="855"/>
              <w:rPr>
                <w:rFonts w:ascii="Arial" w:hAnsi="Arial"/>
                <w:sz w:val="20"/>
              </w:rPr>
            </w:pPr>
            <w:r>
              <w:rPr>
                <w:rFonts w:ascii="Arial" w:hAnsi="Arial"/>
                <w:sz w:val="20"/>
              </w:rPr>
              <w:pict w14:anchorId="429E6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6" o:title=""/>
                </v:shape>
              </w:pict>
            </w:r>
          </w:p>
        </w:tc>
      </w:tr>
      <w:tr w:rsidR="00951FAE" w14:paraId="541A26C1" w14:textId="77777777">
        <w:tblPrEx>
          <w:tblCellMar>
            <w:top w:w="0" w:type="dxa"/>
            <w:bottom w:w="0" w:type="dxa"/>
          </w:tblCellMar>
        </w:tblPrEx>
        <w:tc>
          <w:tcPr>
            <w:tcW w:w="1710" w:type="dxa"/>
            <w:tcBorders>
              <w:top w:val="nil"/>
              <w:left w:val="nil"/>
              <w:bottom w:val="nil"/>
              <w:right w:val="nil"/>
            </w:tcBorders>
          </w:tcPr>
          <w:p w14:paraId="771AD3E9" w14:textId="77777777" w:rsidR="00000000" w:rsidRDefault="0039579A">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14:paraId="5B407D77" w14:textId="77777777" w:rsidR="00000000" w:rsidRDefault="0039579A">
            <w:pPr>
              <w:pStyle w:val="LINXEMOVE2"/>
              <w:tabs>
                <w:tab w:val="clear" w:pos="4536"/>
                <w:tab w:val="clear" w:pos="9072"/>
              </w:tabs>
              <w:ind w:left="57"/>
              <w:rPr>
                <w:rFonts w:ascii="Arial" w:hAnsi="Arial"/>
                <w:sz w:val="20"/>
              </w:rPr>
            </w:pPr>
            <w:r>
              <w:rPr>
                <w:rFonts w:ascii="Arial" w:hAnsi="Arial"/>
                <w:sz w:val="20"/>
              </w:rPr>
              <w:t>Kan bijtend zijn voor metalen.</w:t>
            </w:r>
          </w:p>
        </w:tc>
      </w:tr>
      <w:tr w:rsidR="00951FAE" w14:paraId="12C12BB2" w14:textId="77777777">
        <w:tblPrEx>
          <w:tblCellMar>
            <w:top w:w="0" w:type="dxa"/>
            <w:bottom w:w="0" w:type="dxa"/>
          </w:tblCellMar>
        </w:tblPrEx>
        <w:tc>
          <w:tcPr>
            <w:tcW w:w="1710" w:type="dxa"/>
            <w:tcBorders>
              <w:top w:val="nil"/>
              <w:left w:val="nil"/>
              <w:bottom w:val="nil"/>
              <w:right w:val="nil"/>
            </w:tcBorders>
          </w:tcPr>
          <w:p w14:paraId="0A4DA2DE" w14:textId="77777777" w:rsidR="00000000" w:rsidRDefault="0039579A">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5F6DCF93" w14:textId="77777777" w:rsidR="00000000" w:rsidRDefault="0039579A">
            <w:pPr>
              <w:pStyle w:val="LINXEMOVE2"/>
              <w:tabs>
                <w:tab w:val="clear" w:pos="4536"/>
                <w:tab w:val="clear" w:pos="9072"/>
              </w:tabs>
              <w:ind w:left="57"/>
              <w:rPr>
                <w:rFonts w:ascii="Arial" w:hAnsi="Arial"/>
                <w:sz w:val="20"/>
              </w:rPr>
            </w:pPr>
            <w:r>
              <w:rPr>
                <w:rFonts w:ascii="Arial" w:hAnsi="Arial"/>
                <w:sz w:val="20"/>
              </w:rPr>
              <w:t>Veroorzaakt ernstige brandwonden en oogletsel.</w:t>
            </w:r>
          </w:p>
        </w:tc>
      </w:tr>
      <w:tr w:rsidR="00951FAE" w14:paraId="2B2B2047" w14:textId="77777777">
        <w:tblPrEx>
          <w:tblCellMar>
            <w:top w:w="0" w:type="dxa"/>
            <w:bottom w:w="0" w:type="dxa"/>
          </w:tblCellMar>
        </w:tblPrEx>
        <w:tc>
          <w:tcPr>
            <w:tcW w:w="1710" w:type="dxa"/>
            <w:tcBorders>
              <w:top w:val="nil"/>
              <w:left w:val="nil"/>
              <w:bottom w:val="nil"/>
              <w:right w:val="nil"/>
            </w:tcBorders>
          </w:tcPr>
          <w:p w14:paraId="17B617B8" w14:textId="77777777" w:rsidR="00000000" w:rsidRDefault="0039579A">
            <w:pPr>
              <w:pStyle w:val="LINXEMOVE2"/>
              <w:tabs>
                <w:tab w:val="clear" w:pos="4536"/>
                <w:tab w:val="clear" w:pos="9072"/>
              </w:tabs>
              <w:ind w:left="57"/>
              <w:rPr>
                <w:rFonts w:ascii="Arial" w:hAnsi="Arial"/>
                <w:sz w:val="20"/>
              </w:rPr>
            </w:pPr>
            <w:r>
              <w:rPr>
                <w:rFonts w:ascii="Arial" w:hAnsi="Arial"/>
                <w:sz w:val="20"/>
              </w:rPr>
              <w:t>EUH032</w:t>
            </w:r>
          </w:p>
        </w:tc>
        <w:tc>
          <w:tcPr>
            <w:tcW w:w="8550" w:type="dxa"/>
            <w:gridSpan w:val="3"/>
            <w:tcBorders>
              <w:top w:val="nil"/>
              <w:left w:val="nil"/>
              <w:bottom w:val="nil"/>
              <w:right w:val="nil"/>
            </w:tcBorders>
          </w:tcPr>
          <w:p w14:paraId="3FB8AF55" w14:textId="77777777" w:rsidR="00000000" w:rsidRDefault="0039579A">
            <w:pPr>
              <w:pStyle w:val="LINXEMOVE2"/>
              <w:tabs>
                <w:tab w:val="clear" w:pos="4536"/>
                <w:tab w:val="clear" w:pos="9072"/>
              </w:tabs>
              <w:ind w:left="57"/>
              <w:rPr>
                <w:rFonts w:ascii="Arial" w:hAnsi="Arial"/>
                <w:sz w:val="20"/>
              </w:rPr>
            </w:pPr>
            <w:r>
              <w:rPr>
                <w:rFonts w:ascii="Arial" w:hAnsi="Arial"/>
                <w:sz w:val="20"/>
              </w:rPr>
              <w:t>Vormt zeer giftig gas in contact met zuren.</w:t>
            </w:r>
          </w:p>
        </w:tc>
      </w:tr>
      <w:tr w:rsidR="00951FAE" w14:paraId="0A25081F"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08219D0"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Beschermingsmaatregelen en gedragsregels</w:t>
            </w:r>
          </w:p>
        </w:tc>
      </w:tr>
      <w:tr w:rsidR="00951FAE" w14:paraId="4C30656C" w14:textId="77777777">
        <w:tblPrEx>
          <w:tblCellMar>
            <w:top w:w="0" w:type="dxa"/>
            <w:bottom w:w="0" w:type="dxa"/>
          </w:tblCellMar>
        </w:tblPrEx>
        <w:tc>
          <w:tcPr>
            <w:tcW w:w="10260" w:type="dxa"/>
            <w:gridSpan w:val="4"/>
            <w:tcBorders>
              <w:top w:val="nil"/>
              <w:left w:val="nil"/>
              <w:bottom w:val="nil"/>
              <w:right w:val="nil"/>
            </w:tcBorders>
          </w:tcPr>
          <w:p w14:paraId="49B552A5" w14:textId="77777777" w:rsidR="00000000" w:rsidRDefault="0039579A">
            <w:pPr>
              <w:pStyle w:val="LINXEMOVE2"/>
              <w:tabs>
                <w:tab w:val="clear" w:pos="4536"/>
                <w:tab w:val="clear" w:pos="9072"/>
              </w:tabs>
              <w:ind w:left="855"/>
              <w:rPr>
                <w:rFonts w:ascii="Arial" w:hAnsi="Arial"/>
                <w:sz w:val="20"/>
              </w:rPr>
            </w:pPr>
            <w:r>
              <w:rPr>
                <w:rFonts w:ascii="Arial" w:hAnsi="Arial"/>
                <w:sz w:val="20"/>
              </w:rPr>
              <w:pict w14:anchorId="51C342B6">
                <v:shape id="_x0000_i1026" type="#_x0000_t75" style="width:56.25pt;height:56.25pt">
                  <v:imagedata r:id="rId7" o:title=""/>
                </v:shape>
              </w:pict>
            </w:r>
            <w:r>
              <w:rPr>
                <w:rFonts w:ascii="Arial" w:hAnsi="Arial"/>
                <w:sz w:val="20"/>
              </w:rPr>
              <w:pict w14:anchorId="4AE322F2">
                <v:shape id="_x0000_i1027" type="#_x0000_t75" style="width:56.25pt;height:56.25pt">
                  <v:imagedata r:id="rId8" o:title=""/>
                </v:shape>
              </w:pict>
            </w:r>
            <w:r>
              <w:rPr>
                <w:rFonts w:ascii="Arial" w:hAnsi="Arial"/>
                <w:sz w:val="20"/>
              </w:rPr>
              <w:pict w14:anchorId="06C08E29">
                <v:shape id="_x0000_i1028" type="#_x0000_t75" style="width:56.25pt;height:56.25pt">
                  <v:imagedata r:id="rId9" o:title=""/>
                </v:shape>
              </w:pict>
            </w:r>
          </w:p>
        </w:tc>
      </w:tr>
      <w:tr w:rsidR="00951FAE" w14:paraId="2D5107C1" w14:textId="77777777">
        <w:tblPrEx>
          <w:tblCellMar>
            <w:top w:w="0" w:type="dxa"/>
            <w:bottom w:w="0" w:type="dxa"/>
          </w:tblCellMar>
        </w:tblPrEx>
        <w:tc>
          <w:tcPr>
            <w:tcW w:w="10260" w:type="dxa"/>
            <w:gridSpan w:val="4"/>
            <w:tcBorders>
              <w:top w:val="nil"/>
              <w:left w:val="nil"/>
              <w:bottom w:val="nil"/>
              <w:right w:val="nil"/>
            </w:tcBorders>
          </w:tcPr>
          <w:p w14:paraId="77AFC622"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Technische maatregelen / Hygi</w:t>
            </w:r>
            <w:r>
              <w:rPr>
                <w:rFonts w:ascii="Arial" w:hAnsi="Arial"/>
                <w:b/>
                <w:sz w:val="18"/>
              </w:rPr>
              <w:t>ë</w:t>
            </w:r>
            <w:r>
              <w:rPr>
                <w:rFonts w:ascii="Arial" w:hAnsi="Arial"/>
                <w:b/>
                <w:sz w:val="18"/>
              </w:rPr>
              <w:t>nische maatregelen</w:t>
            </w:r>
          </w:p>
        </w:tc>
      </w:tr>
      <w:tr w:rsidR="00951FAE" w14:paraId="4AA5067D" w14:textId="77777777">
        <w:tblPrEx>
          <w:tblCellMar>
            <w:top w:w="0" w:type="dxa"/>
            <w:bottom w:w="0" w:type="dxa"/>
          </w:tblCellMar>
        </w:tblPrEx>
        <w:tc>
          <w:tcPr>
            <w:tcW w:w="10260" w:type="dxa"/>
            <w:gridSpan w:val="4"/>
            <w:tcBorders>
              <w:top w:val="nil"/>
              <w:left w:val="nil"/>
              <w:bottom w:val="nil"/>
              <w:right w:val="nil"/>
            </w:tcBorders>
          </w:tcPr>
          <w:p w14:paraId="18A34544"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Oogdouche gereed houden. Nooddouche gereed houden. Gassen/dampen/aerosols niet inademen. Aanraking met de ogen en de huid vermijden. Tijdens het werk niet roken, eten of drinken. Voor de pauze en na afloop van het werk handen wassen. Na het werk de huid gr</w:t>
            </w:r>
            <w:r>
              <w:rPr>
                <w:rFonts w:ascii="Arial" w:hAnsi="Arial"/>
                <w:sz w:val="18"/>
              </w:rPr>
              <w:t>ondig reinigen en verzorgen.</w:t>
            </w:r>
          </w:p>
        </w:tc>
      </w:tr>
      <w:tr w:rsidR="00951FAE" w14:paraId="0F3790BD" w14:textId="77777777">
        <w:tblPrEx>
          <w:tblCellMar>
            <w:top w:w="0" w:type="dxa"/>
            <w:bottom w:w="0" w:type="dxa"/>
          </w:tblCellMar>
        </w:tblPrEx>
        <w:tc>
          <w:tcPr>
            <w:tcW w:w="10260" w:type="dxa"/>
            <w:gridSpan w:val="4"/>
            <w:tcBorders>
              <w:top w:val="nil"/>
              <w:left w:val="nil"/>
              <w:bottom w:val="nil"/>
              <w:right w:val="nil"/>
            </w:tcBorders>
          </w:tcPr>
          <w:p w14:paraId="37F6B982"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Aerosolvorming vermijden. Bij het werken met chemicalien moeten gebruikelijke veiligheidsmaatregelen nageleefd worden. In goed gesloten verpakking bewaren.</w:t>
            </w:r>
          </w:p>
        </w:tc>
      </w:tr>
      <w:tr w:rsidR="00951FAE" w14:paraId="7788517D" w14:textId="77777777">
        <w:tblPrEx>
          <w:tblCellMar>
            <w:top w:w="0" w:type="dxa"/>
            <w:bottom w:w="0" w:type="dxa"/>
          </w:tblCellMar>
        </w:tblPrEx>
        <w:tc>
          <w:tcPr>
            <w:tcW w:w="10260" w:type="dxa"/>
            <w:gridSpan w:val="4"/>
            <w:tcBorders>
              <w:top w:val="nil"/>
              <w:left w:val="nil"/>
              <w:bottom w:val="nil"/>
              <w:right w:val="nil"/>
            </w:tcBorders>
          </w:tcPr>
          <w:p w14:paraId="61B85456"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Technische en organisatorische beschermingsmaatregelen ter voorkoming van een blootstelling</w:t>
            </w:r>
          </w:p>
        </w:tc>
      </w:tr>
      <w:tr w:rsidR="00951FAE" w14:paraId="15C3BD7F" w14:textId="77777777">
        <w:tblPrEx>
          <w:tblCellMar>
            <w:top w:w="0" w:type="dxa"/>
            <w:bottom w:w="0" w:type="dxa"/>
          </w:tblCellMar>
        </w:tblPrEx>
        <w:tc>
          <w:tcPr>
            <w:tcW w:w="10260" w:type="dxa"/>
            <w:gridSpan w:val="4"/>
            <w:tcBorders>
              <w:top w:val="nil"/>
              <w:left w:val="nil"/>
              <w:bottom w:val="nil"/>
              <w:right w:val="nil"/>
            </w:tcBorders>
          </w:tcPr>
          <w:p w14:paraId="43AB17FA"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Aanwijzingen voor bescherming tegen brand en explosie: Het produkt is niet brandbaar.</w:t>
            </w:r>
          </w:p>
        </w:tc>
      </w:tr>
      <w:tr w:rsidR="00951FAE" w14:paraId="47BF8B8B" w14:textId="77777777">
        <w:tblPrEx>
          <w:tblCellMar>
            <w:top w:w="0" w:type="dxa"/>
            <w:bottom w:w="0" w:type="dxa"/>
          </w:tblCellMar>
        </w:tblPrEx>
        <w:tc>
          <w:tcPr>
            <w:tcW w:w="10260" w:type="dxa"/>
            <w:gridSpan w:val="4"/>
            <w:tcBorders>
              <w:top w:val="nil"/>
              <w:left w:val="nil"/>
              <w:bottom w:val="nil"/>
              <w:right w:val="nil"/>
            </w:tcBorders>
          </w:tcPr>
          <w:p w14:paraId="1149654A"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Nadere gegevens over de opslagomstandigheden: Tegen direkte zonnestraling be</w:t>
            </w:r>
            <w:r>
              <w:rPr>
                <w:rFonts w:ascii="Arial" w:hAnsi="Arial"/>
                <w:sz w:val="18"/>
              </w:rPr>
              <w:t>schermen.</w:t>
            </w:r>
          </w:p>
        </w:tc>
      </w:tr>
      <w:tr w:rsidR="00951FAE" w14:paraId="6A4CAC7D" w14:textId="77777777">
        <w:tblPrEx>
          <w:tblCellMar>
            <w:top w:w="0" w:type="dxa"/>
            <w:bottom w:w="0" w:type="dxa"/>
          </w:tblCellMar>
        </w:tblPrEx>
        <w:tc>
          <w:tcPr>
            <w:tcW w:w="10260" w:type="dxa"/>
            <w:gridSpan w:val="4"/>
            <w:tcBorders>
              <w:top w:val="nil"/>
              <w:left w:val="nil"/>
              <w:bottom w:val="nil"/>
              <w:right w:val="nil"/>
            </w:tcBorders>
          </w:tcPr>
          <w:p w14:paraId="1A592E29"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Persoonlijke beschermingsmiddelen</w:t>
            </w:r>
          </w:p>
        </w:tc>
      </w:tr>
      <w:tr w:rsidR="00951FAE" w14:paraId="0F7FC083" w14:textId="77777777">
        <w:tblPrEx>
          <w:tblCellMar>
            <w:top w:w="0" w:type="dxa"/>
            <w:bottom w:w="0" w:type="dxa"/>
          </w:tblCellMar>
        </w:tblPrEx>
        <w:tc>
          <w:tcPr>
            <w:tcW w:w="10260" w:type="dxa"/>
            <w:gridSpan w:val="4"/>
            <w:tcBorders>
              <w:top w:val="nil"/>
              <w:left w:val="nil"/>
              <w:bottom w:val="nil"/>
              <w:right w:val="nil"/>
            </w:tcBorders>
          </w:tcPr>
          <w:p w14:paraId="1A823032"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Oogbescherming: Veiligheidsbril met zijbescherming. Oogbescherming moet voldoen aan EN 166.</w:t>
            </w:r>
          </w:p>
        </w:tc>
      </w:tr>
      <w:tr w:rsidR="00951FAE" w14:paraId="020EF599" w14:textId="77777777">
        <w:tblPrEx>
          <w:tblCellMar>
            <w:top w:w="0" w:type="dxa"/>
            <w:bottom w:w="0" w:type="dxa"/>
          </w:tblCellMar>
        </w:tblPrEx>
        <w:tc>
          <w:tcPr>
            <w:tcW w:w="10260" w:type="dxa"/>
            <w:gridSpan w:val="4"/>
            <w:tcBorders>
              <w:top w:val="nil"/>
              <w:left w:val="nil"/>
              <w:bottom w:val="nil"/>
              <w:right w:val="nil"/>
            </w:tcBorders>
          </w:tcPr>
          <w:p w14:paraId="33092CF8"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Bescherming van de handen: Beschermhandschoenen</w:t>
            </w:r>
          </w:p>
        </w:tc>
      </w:tr>
      <w:tr w:rsidR="00951FAE" w14:paraId="32EADD9E" w14:textId="77777777">
        <w:tblPrEx>
          <w:tblCellMar>
            <w:top w:w="0" w:type="dxa"/>
            <w:bottom w:w="0" w:type="dxa"/>
          </w:tblCellMar>
        </w:tblPrEx>
        <w:tc>
          <w:tcPr>
            <w:tcW w:w="10260" w:type="dxa"/>
            <w:gridSpan w:val="4"/>
            <w:tcBorders>
              <w:top w:val="nil"/>
              <w:left w:val="nil"/>
              <w:bottom w:val="nil"/>
              <w:right w:val="nil"/>
            </w:tcBorders>
          </w:tcPr>
          <w:p w14:paraId="12F09759"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Lichaamsbescherming: In chemische bedrijven gebruikelijke werkleding</w:t>
            </w:r>
            <w:r>
              <w:rPr>
                <w:rFonts w:ascii="Arial" w:hAnsi="Arial"/>
                <w:sz w:val="18"/>
              </w:rPr>
              <w:t>. Veiligheidsschoenen</w:t>
            </w:r>
          </w:p>
        </w:tc>
      </w:tr>
      <w:tr w:rsidR="00951FAE" w14:paraId="25AAC932"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7744CE49"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Gedrag in gevaarlijke situaties</w:t>
            </w:r>
          </w:p>
        </w:tc>
      </w:tr>
      <w:tr w:rsidR="00951FAE" w14:paraId="15BBCF86"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23F5549D"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7D10BDE8" w14:textId="77777777">
        <w:tblPrEx>
          <w:tblCellMar>
            <w:top w:w="0" w:type="dxa"/>
            <w:bottom w:w="0" w:type="dxa"/>
          </w:tblCellMar>
        </w:tblPrEx>
        <w:tc>
          <w:tcPr>
            <w:tcW w:w="10260" w:type="dxa"/>
            <w:gridSpan w:val="4"/>
            <w:tcBorders>
              <w:top w:val="nil"/>
              <w:left w:val="nil"/>
              <w:bottom w:val="nil"/>
              <w:right w:val="nil"/>
            </w:tcBorders>
          </w:tcPr>
          <w:p w14:paraId="6114FBE7"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22C0857C" w14:textId="77777777">
        <w:tblPrEx>
          <w:tblCellMar>
            <w:top w:w="0" w:type="dxa"/>
            <w:bottom w:w="0" w:type="dxa"/>
          </w:tblCellMar>
        </w:tblPrEx>
        <w:tc>
          <w:tcPr>
            <w:tcW w:w="10260" w:type="dxa"/>
            <w:gridSpan w:val="4"/>
            <w:tcBorders>
              <w:top w:val="nil"/>
              <w:left w:val="nil"/>
              <w:bottom w:val="nil"/>
              <w:right w:val="nil"/>
            </w:tcBorders>
          </w:tcPr>
          <w:p w14:paraId="06526A31"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Geschikte blusmiddelen: Blusmaatregelen op de omgevingsbrand afstemmen</w:t>
            </w:r>
          </w:p>
        </w:tc>
      </w:tr>
      <w:tr w:rsidR="00951FAE" w14:paraId="45AEDFFE" w14:textId="77777777">
        <w:tblPrEx>
          <w:tblCellMar>
            <w:top w:w="0" w:type="dxa"/>
            <w:bottom w:w="0" w:type="dxa"/>
          </w:tblCellMar>
        </w:tblPrEx>
        <w:tc>
          <w:tcPr>
            <w:tcW w:w="10260" w:type="dxa"/>
            <w:gridSpan w:val="4"/>
            <w:tcBorders>
              <w:top w:val="nil"/>
              <w:left w:val="nil"/>
              <w:bottom w:val="nil"/>
              <w:right w:val="nil"/>
            </w:tcBorders>
          </w:tcPr>
          <w:p w14:paraId="4ECDBBEA"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Ongeschikte brandblusmiddelen: Volle waterstraal</w:t>
            </w:r>
          </w:p>
        </w:tc>
      </w:tr>
      <w:tr w:rsidR="00951FAE" w14:paraId="3B67B84A" w14:textId="77777777">
        <w:tblPrEx>
          <w:tblCellMar>
            <w:top w:w="0" w:type="dxa"/>
            <w:bottom w:w="0" w:type="dxa"/>
          </w:tblCellMar>
        </w:tblPrEx>
        <w:tc>
          <w:tcPr>
            <w:tcW w:w="10260" w:type="dxa"/>
            <w:gridSpan w:val="4"/>
            <w:tcBorders>
              <w:top w:val="nil"/>
              <w:left w:val="nil"/>
              <w:bottom w:val="nil"/>
              <w:right w:val="nil"/>
            </w:tcBorders>
          </w:tcPr>
          <w:p w14:paraId="60D3E0E6"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Aanraking met de ogen, de huid en de kleding vermijden. Volg de beschermende maatregelen zoals beschreven onder de Rubrieken 7 en 8.</w:t>
            </w:r>
          </w:p>
        </w:tc>
      </w:tr>
      <w:tr w:rsidR="00951FAE" w14:paraId="7CDF741D" w14:textId="77777777">
        <w:tblPrEx>
          <w:tblCellMar>
            <w:top w:w="0" w:type="dxa"/>
            <w:bottom w:w="0" w:type="dxa"/>
          </w:tblCellMar>
        </w:tblPrEx>
        <w:tc>
          <w:tcPr>
            <w:tcW w:w="10260" w:type="dxa"/>
            <w:gridSpan w:val="4"/>
            <w:tcBorders>
              <w:top w:val="nil"/>
              <w:left w:val="nil"/>
              <w:bottom w:val="nil"/>
              <w:right w:val="nil"/>
            </w:tcBorders>
          </w:tcPr>
          <w:p w14:paraId="1515B578"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Niet in riolering/oppervlaktewater/grondwater laten terechtkomen.</w:t>
            </w:r>
          </w:p>
        </w:tc>
      </w:tr>
      <w:tr w:rsidR="00951FAE" w14:paraId="11492B1B" w14:textId="77777777">
        <w:tblPrEx>
          <w:tblCellMar>
            <w:top w:w="0" w:type="dxa"/>
            <w:bottom w:w="0" w:type="dxa"/>
          </w:tblCellMar>
        </w:tblPrEx>
        <w:tc>
          <w:tcPr>
            <w:tcW w:w="10260" w:type="dxa"/>
            <w:gridSpan w:val="4"/>
            <w:tcBorders>
              <w:top w:val="nil"/>
              <w:left w:val="nil"/>
              <w:bottom w:val="nil"/>
              <w:right w:val="nil"/>
            </w:tcBorders>
          </w:tcPr>
          <w:p w14:paraId="23766D3B"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Met g</w:t>
            </w:r>
            <w:r>
              <w:rPr>
                <w:rFonts w:ascii="Arial" w:hAnsi="Arial"/>
                <w:sz w:val="18"/>
              </w:rPr>
              <w:t>eschikte vloeistof absorberende middelen opnemen. Het opgenomen materiaal volgens de voorschriften verwijderen.</w:t>
            </w:r>
          </w:p>
        </w:tc>
      </w:tr>
      <w:tr w:rsidR="00951FAE" w14:paraId="1A037952" w14:textId="77777777">
        <w:tblPrEx>
          <w:tblCellMar>
            <w:top w:w="0" w:type="dxa"/>
            <w:bottom w:w="0" w:type="dxa"/>
          </w:tblCellMar>
        </w:tblPrEx>
        <w:tc>
          <w:tcPr>
            <w:tcW w:w="10260" w:type="dxa"/>
            <w:gridSpan w:val="4"/>
            <w:tcBorders>
              <w:top w:val="nil"/>
              <w:left w:val="nil"/>
              <w:bottom w:val="nil"/>
              <w:right w:val="nil"/>
            </w:tcBorders>
          </w:tcPr>
          <w:p w14:paraId="3F0766E7"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Explosie- en brandgassen niet inademen. Bij brand geschikt ademhalingstoestel gebruiken.</w:t>
            </w:r>
          </w:p>
        </w:tc>
      </w:tr>
      <w:tr w:rsidR="00951FAE" w14:paraId="706E2257"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2520A9F"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Eerste hulp</w:t>
            </w:r>
          </w:p>
        </w:tc>
      </w:tr>
      <w:tr w:rsidR="00951FAE" w14:paraId="44F9E8FA"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4C2866BB"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First Aider:</w:t>
            </w:r>
          </w:p>
        </w:tc>
      </w:tr>
      <w:tr w:rsidR="00951FAE" w14:paraId="35BAF255" w14:textId="77777777">
        <w:tblPrEx>
          <w:tblCellMar>
            <w:top w:w="0" w:type="dxa"/>
            <w:bottom w:w="0" w:type="dxa"/>
          </w:tblCellMar>
        </w:tblPrEx>
        <w:tc>
          <w:tcPr>
            <w:tcW w:w="10260" w:type="dxa"/>
            <w:gridSpan w:val="4"/>
            <w:tcBorders>
              <w:top w:val="nil"/>
              <w:left w:val="nil"/>
              <w:bottom w:val="nil"/>
              <w:right w:val="nil"/>
            </w:tcBorders>
          </w:tcPr>
          <w:p w14:paraId="426B9EE1"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r>
              <w:rPr>
                <w:rFonts w:ascii="Arial" w:hAnsi="Arial"/>
                <w:b/>
                <w:sz w:val="18"/>
              </w:rPr>
              <w:t xml:space="preserve">             </w:t>
            </w:r>
          </w:p>
        </w:tc>
      </w:tr>
      <w:tr w:rsidR="00951FAE" w14:paraId="02943FBC" w14:textId="77777777">
        <w:tblPrEx>
          <w:tblCellMar>
            <w:top w:w="0" w:type="dxa"/>
            <w:bottom w:w="0" w:type="dxa"/>
          </w:tblCellMar>
        </w:tblPrEx>
        <w:tc>
          <w:tcPr>
            <w:tcW w:w="10260" w:type="dxa"/>
            <w:gridSpan w:val="4"/>
            <w:tcBorders>
              <w:top w:val="nil"/>
              <w:left w:val="nil"/>
              <w:bottom w:val="nil"/>
              <w:right w:val="nil"/>
            </w:tcBorders>
          </w:tcPr>
          <w:p w14:paraId="5FEF837D" w14:textId="77777777" w:rsidR="00000000" w:rsidRDefault="0039579A">
            <w:pPr>
              <w:pStyle w:val="LINXEMOVE2"/>
              <w:tabs>
                <w:tab w:val="clear" w:pos="4536"/>
                <w:tab w:val="clear" w:pos="9072"/>
              </w:tabs>
              <w:ind w:left="855"/>
              <w:rPr>
                <w:rFonts w:ascii="Arial" w:hAnsi="Arial"/>
                <w:sz w:val="20"/>
              </w:rPr>
            </w:pPr>
            <w:r>
              <w:rPr>
                <w:rFonts w:ascii="Arial" w:hAnsi="Arial"/>
                <w:sz w:val="20"/>
              </w:rPr>
              <w:pict w14:anchorId="241A721E">
                <v:shape id="_x0000_i1029" type="#_x0000_t75" style="width:56.25pt;height:56.25pt">
                  <v:imagedata r:id="rId10" o:title=""/>
                </v:shape>
              </w:pict>
            </w:r>
            <w:r>
              <w:rPr>
                <w:rFonts w:ascii="Arial" w:hAnsi="Arial"/>
                <w:sz w:val="20"/>
              </w:rPr>
              <w:pict w14:anchorId="2598BDB8">
                <v:shape id="_x0000_i1030" type="#_x0000_t75" style="width:56.25pt;height:56.25pt">
                  <v:imagedata r:id="rId11" o:title=""/>
                </v:shape>
              </w:pict>
            </w:r>
          </w:p>
        </w:tc>
      </w:tr>
      <w:tr w:rsidR="00951FAE" w14:paraId="041A16B4" w14:textId="77777777">
        <w:tblPrEx>
          <w:tblCellMar>
            <w:top w:w="0" w:type="dxa"/>
            <w:bottom w:w="0" w:type="dxa"/>
          </w:tblCellMar>
        </w:tblPrEx>
        <w:tc>
          <w:tcPr>
            <w:tcW w:w="10260" w:type="dxa"/>
            <w:gridSpan w:val="4"/>
            <w:tcBorders>
              <w:top w:val="nil"/>
              <w:left w:val="nil"/>
              <w:bottom w:val="nil"/>
              <w:right w:val="nil"/>
            </w:tcBorders>
          </w:tcPr>
          <w:p w14:paraId="0C5DC34D"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Verontreinigde, doordrenkte kleding onmiddellijk uittrekken en veilig verwijderen.</w:t>
            </w:r>
          </w:p>
        </w:tc>
      </w:tr>
      <w:tr w:rsidR="00951FAE" w14:paraId="3FE70733" w14:textId="77777777">
        <w:tblPrEx>
          <w:tblCellMar>
            <w:top w:w="0" w:type="dxa"/>
            <w:bottom w:w="0" w:type="dxa"/>
          </w:tblCellMar>
        </w:tblPrEx>
        <w:tc>
          <w:tcPr>
            <w:tcW w:w="10260" w:type="dxa"/>
            <w:gridSpan w:val="4"/>
            <w:tcBorders>
              <w:top w:val="nil"/>
              <w:left w:val="nil"/>
              <w:bottom w:val="nil"/>
              <w:right w:val="nil"/>
            </w:tcBorders>
          </w:tcPr>
          <w:p w14:paraId="77E5A48F"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Lichaam grondig reinigen (douche- of bad).</w:t>
            </w:r>
          </w:p>
        </w:tc>
      </w:tr>
      <w:tr w:rsidR="00951FAE" w14:paraId="72B062BB" w14:textId="77777777">
        <w:tblPrEx>
          <w:tblCellMar>
            <w:top w:w="0" w:type="dxa"/>
            <w:bottom w:w="0" w:type="dxa"/>
          </w:tblCellMar>
        </w:tblPrEx>
        <w:tc>
          <w:tcPr>
            <w:tcW w:w="10260" w:type="dxa"/>
            <w:gridSpan w:val="4"/>
            <w:tcBorders>
              <w:top w:val="nil"/>
              <w:left w:val="nil"/>
              <w:bottom w:val="nil"/>
              <w:right w:val="nil"/>
            </w:tcBorders>
          </w:tcPr>
          <w:p w14:paraId="1D0C0F37"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In alle gevallen de arts het veiligheid</w:t>
            </w:r>
            <w:r>
              <w:rPr>
                <w:rFonts w:ascii="Arial" w:hAnsi="Arial"/>
                <w:sz w:val="18"/>
              </w:rPr>
              <w:t>sinformatieblad laten zien.</w:t>
            </w:r>
          </w:p>
        </w:tc>
      </w:tr>
      <w:tr w:rsidR="00951FAE" w14:paraId="70754A53" w14:textId="77777777">
        <w:tblPrEx>
          <w:tblCellMar>
            <w:top w:w="0" w:type="dxa"/>
            <w:bottom w:w="0" w:type="dxa"/>
          </w:tblCellMar>
        </w:tblPrEx>
        <w:tc>
          <w:tcPr>
            <w:tcW w:w="10260" w:type="dxa"/>
            <w:gridSpan w:val="4"/>
            <w:tcBorders>
              <w:top w:val="nil"/>
              <w:left w:val="nil"/>
              <w:bottom w:val="nil"/>
              <w:right w:val="nil"/>
            </w:tcBorders>
          </w:tcPr>
          <w:p w14:paraId="73C89126"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inademing: Voor frisse lucht zorgen. Na inademing van sproeinevel medisch advies inwinnen.</w:t>
            </w:r>
          </w:p>
        </w:tc>
      </w:tr>
      <w:tr w:rsidR="00951FAE" w14:paraId="51B75591" w14:textId="77777777">
        <w:tblPrEx>
          <w:tblCellMar>
            <w:top w:w="0" w:type="dxa"/>
            <w:bottom w:w="0" w:type="dxa"/>
          </w:tblCellMar>
        </w:tblPrEx>
        <w:tc>
          <w:tcPr>
            <w:tcW w:w="10260" w:type="dxa"/>
            <w:gridSpan w:val="4"/>
            <w:tcBorders>
              <w:top w:val="nil"/>
              <w:left w:val="nil"/>
              <w:bottom w:val="nil"/>
              <w:right w:val="nil"/>
            </w:tcBorders>
          </w:tcPr>
          <w:p w14:paraId="5EB1452A"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Bij blootstelling door aanraking met de ogen: Na aanraking met de ogen onmiddellijk met veel water 15 minuten sp</w:t>
            </w:r>
            <w:r>
              <w:rPr>
                <w:rFonts w:ascii="Arial" w:hAnsi="Arial"/>
                <w:sz w:val="18"/>
              </w:rPr>
              <w:t>oelen. Onmiddellijk een arts raadplegen.</w:t>
            </w:r>
          </w:p>
        </w:tc>
      </w:tr>
      <w:tr w:rsidR="00951FAE" w14:paraId="06CB3596" w14:textId="77777777">
        <w:tblPrEx>
          <w:tblCellMar>
            <w:top w:w="0" w:type="dxa"/>
            <w:bottom w:w="0" w:type="dxa"/>
          </w:tblCellMar>
        </w:tblPrEx>
        <w:tc>
          <w:tcPr>
            <w:tcW w:w="10260" w:type="dxa"/>
            <w:gridSpan w:val="4"/>
            <w:tcBorders>
              <w:top w:val="nil"/>
              <w:left w:val="nil"/>
              <w:bottom w:val="nil"/>
              <w:right w:val="nil"/>
            </w:tcBorders>
          </w:tcPr>
          <w:p w14:paraId="015A7871"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huid: Na aanraking met de huid onmiddellijk wassen met veel water. Medische hulp inroepen.</w:t>
            </w:r>
          </w:p>
        </w:tc>
      </w:tr>
      <w:tr w:rsidR="00951FAE" w14:paraId="152CEA97" w14:textId="77777777">
        <w:tblPrEx>
          <w:tblCellMar>
            <w:top w:w="0" w:type="dxa"/>
            <w:bottom w:w="0" w:type="dxa"/>
          </w:tblCellMar>
        </w:tblPrEx>
        <w:tc>
          <w:tcPr>
            <w:tcW w:w="10260" w:type="dxa"/>
            <w:gridSpan w:val="4"/>
            <w:tcBorders>
              <w:top w:val="nil"/>
              <w:left w:val="nil"/>
              <w:bottom w:val="nil"/>
              <w:right w:val="nil"/>
            </w:tcBorders>
          </w:tcPr>
          <w:p w14:paraId="3CD36741" w14:textId="77777777" w:rsidR="00000000" w:rsidRDefault="0039579A">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inslikken: In geval van inslikken onmiddellijk een arts raadplegen en verpakking of etiket tonen. Mon</w:t>
            </w:r>
            <w:r>
              <w:rPr>
                <w:rFonts w:ascii="Arial" w:hAnsi="Arial"/>
                <w:sz w:val="18"/>
              </w:rPr>
              <w:t>d grondig met water spoelen. Overvloedig water met kleine slokken laten drinken. Geen braken opwekken.</w:t>
            </w:r>
          </w:p>
        </w:tc>
      </w:tr>
      <w:tr w:rsidR="00951FAE" w14:paraId="16EDCFB7"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7730670A"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Telefoonnummer voor noodgevallen</w:t>
            </w:r>
          </w:p>
        </w:tc>
      </w:tr>
      <w:tr w:rsidR="00951FAE" w14:paraId="711D1058" w14:textId="77777777">
        <w:tblPrEx>
          <w:tblCellMar>
            <w:top w:w="0" w:type="dxa"/>
            <w:bottom w:w="0" w:type="dxa"/>
          </w:tblCellMar>
        </w:tblPrEx>
        <w:tc>
          <w:tcPr>
            <w:tcW w:w="10260" w:type="dxa"/>
            <w:gridSpan w:val="4"/>
            <w:tcBorders>
              <w:top w:val="nil"/>
              <w:left w:val="nil"/>
              <w:bottom w:val="nil"/>
              <w:right w:val="nil"/>
            </w:tcBorders>
          </w:tcPr>
          <w:p w14:paraId="3C46544E"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0BA8E61D"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03090246" w14:textId="77777777" w:rsidR="00000000" w:rsidRDefault="0039579A">
            <w:pPr>
              <w:pStyle w:val="LINXEMOVE2"/>
              <w:tabs>
                <w:tab w:val="clear" w:pos="4536"/>
                <w:tab w:val="clear" w:pos="9072"/>
              </w:tabs>
              <w:spacing w:before="120" w:after="80"/>
              <w:jc w:val="center"/>
              <w:rPr>
                <w:rFonts w:ascii="Arial" w:hAnsi="Arial"/>
                <w:b/>
                <w:u w:val="single"/>
              </w:rPr>
            </w:pPr>
            <w:r>
              <w:rPr>
                <w:rFonts w:ascii="Arial" w:hAnsi="Arial"/>
                <w:b/>
                <w:u w:val="single"/>
              </w:rPr>
              <w:t>Correcte verwijdering</w:t>
            </w:r>
          </w:p>
        </w:tc>
      </w:tr>
      <w:tr w:rsidR="00951FAE" w14:paraId="6C5FE305"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990A03B"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3530B1CF" w14:textId="77777777">
        <w:tblPrEx>
          <w:tblCellMar>
            <w:top w:w="0" w:type="dxa"/>
            <w:bottom w:w="0" w:type="dxa"/>
          </w:tblCellMar>
        </w:tblPrEx>
        <w:tc>
          <w:tcPr>
            <w:tcW w:w="10260" w:type="dxa"/>
            <w:gridSpan w:val="4"/>
            <w:tcBorders>
              <w:top w:val="nil"/>
              <w:left w:val="nil"/>
              <w:bottom w:val="nil"/>
              <w:right w:val="nil"/>
            </w:tcBorders>
          </w:tcPr>
          <w:p w14:paraId="35952171" w14:textId="77777777" w:rsidR="00000000" w:rsidRDefault="0039579A">
            <w:pPr>
              <w:pStyle w:val="LINXEMOVE2"/>
              <w:tabs>
                <w:tab w:val="clear" w:pos="4536"/>
                <w:tab w:val="clear" w:pos="9072"/>
              </w:tabs>
              <w:spacing w:before="20" w:line="2" w:lineRule="atLeast"/>
              <w:ind w:left="57"/>
              <w:rPr>
                <w:rFonts w:ascii="Arial" w:hAnsi="Arial"/>
                <w:b/>
                <w:sz w:val="18"/>
              </w:rPr>
            </w:pPr>
            <w:r>
              <w:rPr>
                <w:rFonts w:ascii="Arial" w:hAnsi="Arial"/>
                <w:b/>
                <w:sz w:val="18"/>
              </w:rPr>
              <w:t>This workplace instruction is a draft version and has to be overworked in certain cases.</w:t>
            </w:r>
          </w:p>
        </w:tc>
      </w:tr>
    </w:tbl>
    <w:p w14:paraId="28223029"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2"/>
      <w:headerReference w:type="default" r:id="rId13"/>
      <w:footerReference w:type="even" r:id="rId14"/>
      <w:footerReference w:type="default" r:id="rId15"/>
      <w:headerReference w:type="first" r:id="rId16"/>
      <w:footerReference w:type="first" r:id="rId17"/>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B294" w14:textId="77777777" w:rsidR="003D4F1A" w:rsidRDefault="003D4F1A">
      <w:r>
        <w:separator/>
      </w:r>
    </w:p>
  </w:endnote>
  <w:endnote w:type="continuationSeparator" w:id="0">
    <w:p w14:paraId="337D20F1"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678C"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AF5"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F5A"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4598" w14:textId="77777777" w:rsidR="003D4F1A" w:rsidRDefault="003D4F1A">
      <w:r>
        <w:separator/>
      </w:r>
    </w:p>
  </w:footnote>
  <w:footnote w:type="continuationSeparator" w:id="0">
    <w:p w14:paraId="7A72B804"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DCD7"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C3B0" w14:textId="77777777" w:rsidR="00951FAE" w:rsidRDefault="0039579A" w:rsidP="00950695">
    <w:pPr>
      <w:pStyle w:val="LINEXMOVE"/>
      <w:widowControl w:val="0"/>
      <w:tabs>
        <w:tab w:val="left" w:pos="90"/>
        <w:tab w:val="right" w:pos="10489"/>
      </w:tabs>
      <w:spacing w:before="40"/>
      <w:rPr>
        <w:rFonts w:ascii="Arial" w:hAnsi="Arial" w:cs="Arial"/>
        <w:snapToGrid w:val="0"/>
        <w:color w:val="000000"/>
        <w:sz w:val="31"/>
        <w:szCs w:val="31"/>
      </w:rPr>
    </w:pPr>
    <w:r>
      <w:rPr>
        <w:noProof/>
      </w:rPr>
      <w:pict w14:anchorId="77C07D8C">
        <v:shapetype id="_x0000_t202" coordsize="21600,21600" o:spt="202" path="m,l,21600r21600,l21600,xe">
          <v:stroke joinstyle="miter"/>
          <v:path gradientshapeok="t" o:connecttype="rect"/>
        </v:shapetype>
        <v:shape id="_x0000_s2049" type="#_x0000_t202" style="position:absolute;margin-left:.5pt;margin-top:17.4pt;width:344.1pt;height:27.55pt;z-index:-251658752" stroked="f">
          <v:textbox style="mso-next-textbox:#_x0000_s2049" inset="1mm,0,1mm,0">
            <w:txbxContent>
              <w:p w14:paraId="092C842D" w14:textId="77777777" w:rsidR="00951FAE" w:rsidRDefault="0039579A">
                <w:pPr>
                  <w:pStyle w:val="LINEXMOVE"/>
                  <w:rPr>
                    <w:sz w:val="28"/>
                    <w:szCs w:val="28"/>
                  </w:rPr>
                </w:pPr>
                <w:r>
                  <w:rPr>
                    <w:rFonts w:ascii="Arial" w:hAnsi="Arial"/>
                    <w:sz w:val="20"/>
                  </w:rPr>
                  <w:t xml:space="preserve">Instructies overeenkomstig </w:t>
                </w:r>
                <w:r>
                  <w:rPr>
                    <w:rFonts w:ascii="Arial" w:hAnsi="Arial"/>
                    <w:sz w:val="20"/>
                  </w:rPr>
                  <w:t>§</w:t>
                </w:r>
                <w:r>
                  <w:rPr>
                    <w:rFonts w:ascii="Arial" w:hAnsi="Arial"/>
                    <w:sz w:val="20"/>
                  </w:rPr>
                  <w:t xml:space="preserve"> 14 v</w:t>
                </w:r>
                <w:r>
                  <w:rPr>
                    <w:rFonts w:ascii="Arial" w:hAnsi="Arial"/>
                    <w:sz w:val="20"/>
                  </w:rPr>
                  <w:t>an de Duitse verordening inzake gevaarlijke stoffen (GefStoffV)</w:t>
                </w:r>
              </w:p>
            </w:txbxContent>
          </v:textbox>
          <w10:wrap type="square"/>
        </v:shape>
      </w:pict>
    </w:r>
    <w:r>
      <w:rPr>
        <w:noProof/>
      </w:rPr>
      <w:pict w14:anchorId="2E9D4FC2">
        <v:line id="_x0000_s2050" style="position:absolute;z-index:251658752" from="-6.05pt,45.95pt" to="526.75pt,45.95pt" strokeweight="1.5pt"/>
      </w:pict>
    </w:r>
    <w:r>
      <w:rPr>
        <w:noProof/>
      </w:rPr>
      <w:pict w14:anchorId="64098E88">
        <v:shape id="_x0000_s2051" type="#_x0000_t202" style="position:absolute;margin-left:344.6pt;margin-top:32.2pt;width:180pt;height:11.9pt;z-index:-251659776" stroked="f">
          <v:textbox style="mso-next-textbox:#_x0000_s2051" inset="1mm,0,0,0">
            <w:txbxContent>
              <w:p w14:paraId="6122448E" w14:textId="77777777" w:rsidR="00951FAE" w:rsidRDefault="0039579A">
                <w:pPr>
                  <w:pStyle w:val="LINEXMOVE"/>
                  <w:jc w:val="right"/>
                  <w:rPr>
                    <w:sz w:val="20"/>
                    <w:szCs w:val="20"/>
                  </w:rPr>
                </w:pPr>
                <w:r>
                  <w:rPr>
                    <w:rFonts w:ascii="Arial" w:hAnsi="Arial"/>
                    <w:sz w:val="20"/>
                  </w:rPr>
                  <w:t xml:space="preserve">Afdrukdatum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Pr>
                    <w:rFonts w:ascii="Arial" w:hAnsi="Arial" w:cs="Arial"/>
                    <w:noProof/>
                    <w:sz w:val="20"/>
                    <w:szCs w:val="20"/>
                  </w:rPr>
                  <w:t>20.04.22</w:t>
                </w:r>
                <w:r w:rsidR="00526488">
                  <w:rPr>
                    <w:rFonts w:ascii="Arial" w:hAnsi="Arial" w:cs="Arial"/>
                    <w:sz w:val="20"/>
                    <w:szCs w:val="20"/>
                  </w:rPr>
                  <w:fldChar w:fldCharType="end"/>
                </w:r>
              </w:p>
            </w:txbxContent>
          </v:textbox>
          <w10:wrap type="square"/>
        </v:shape>
      </w:pic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B841"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563"/>
    <w:rsid w:val="00091ABF"/>
    <w:rsid w:val="00144999"/>
    <w:rsid w:val="00167907"/>
    <w:rsid w:val="001E741E"/>
    <w:rsid w:val="00243BD0"/>
    <w:rsid w:val="002C3DCF"/>
    <w:rsid w:val="002C7B11"/>
    <w:rsid w:val="002E5F3E"/>
    <w:rsid w:val="003123B9"/>
    <w:rsid w:val="0039579A"/>
    <w:rsid w:val="00395D71"/>
    <w:rsid w:val="003D4F1A"/>
    <w:rsid w:val="004316DC"/>
    <w:rsid w:val="00526488"/>
    <w:rsid w:val="005E20E3"/>
    <w:rsid w:val="00653F32"/>
    <w:rsid w:val="00686704"/>
    <w:rsid w:val="00693019"/>
    <w:rsid w:val="006F321F"/>
    <w:rsid w:val="007265FB"/>
    <w:rsid w:val="007B3E38"/>
    <w:rsid w:val="007C3D79"/>
    <w:rsid w:val="008A1703"/>
    <w:rsid w:val="008A3DCA"/>
    <w:rsid w:val="008E6C24"/>
    <w:rsid w:val="00950695"/>
    <w:rsid w:val="00951FAE"/>
    <w:rsid w:val="00A72C66"/>
    <w:rsid w:val="00AA68D0"/>
    <w:rsid w:val="00AF1F6B"/>
    <w:rsid w:val="00B35FE9"/>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8FC848E"/>
  <w14:defaultImageDpi w14:val="0"/>
  <w15:docId w15:val="{BD37291D-36BA-43ED-8A87-BDB38764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fd4b6131e14e3687e0020c662f6899e6">
  <xsd:schema xmlns:xsd="http://www.w3.org/2001/XMLSchema" xmlns:xs="http://www.w3.org/2001/XMLSchema" xmlns:p="http://schemas.microsoft.com/office/2006/metadata/properties" xmlns:ns2="832c8800-dd2f-4320-87c1-10c1c976871e" targetNamespace="http://schemas.microsoft.com/office/2006/metadata/properties" ma:root="true" ma:fieldsID="6fe914c676cd1a225a918261872e4f65"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8260F-2D2B-4684-9A6C-1C4C9252CD9E}"/>
</file>

<file path=customXml/itemProps2.xml><?xml version="1.0" encoding="utf-8"?>
<ds:datastoreItem xmlns:ds="http://schemas.openxmlformats.org/officeDocument/2006/customXml" ds:itemID="{8E285905-4ABE-4A29-999F-828CAD01233F}"/>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2802</Characters>
  <Application>Microsoft Office Word</Application>
  <DocSecurity>0</DocSecurity>
  <Lines>23</Lines>
  <Paragraphs>6</Paragraphs>
  <ScaleCrop>false</ScaleCrop>
  <Company>ProSiSoft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2022-04-20T13:38:00Z</dcterms:created>
  <dcterms:modified xsi:type="dcterms:W3CDTF">2022-04-20T13:38:00Z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