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14:paraId="6BC118C8"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26C4ECE7"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Werkgebied, Werkplaats, Functie</w:t>
            </w:r>
          </w:p>
        </w:tc>
      </w:tr>
      <w:tr w:rsidR="00951FAE" w14:paraId="7EFDC522" w14:textId="77777777">
        <w:tblPrEx>
          <w:tblCellMar>
            <w:top w:w="0" w:type="dxa"/>
            <w:bottom w:w="0" w:type="dxa"/>
          </w:tblCellMar>
        </w:tblPrEx>
        <w:trPr>
          <w:gridAfter w:val="1"/>
          <w:wAfter w:w="570" w:type="dxa"/>
        </w:trPr>
        <w:tc>
          <w:tcPr>
            <w:tcW w:w="4845" w:type="dxa"/>
            <w:gridSpan w:val="2"/>
            <w:tcBorders>
              <w:top w:val="nil"/>
              <w:left w:val="nil"/>
              <w:bottom w:val="nil"/>
              <w:right w:val="nil"/>
            </w:tcBorders>
          </w:tcPr>
          <w:p w14:paraId="69E099B4" w14:textId="77777777" w:rsidR="00000000" w:rsidRDefault="00005593">
            <w:pPr>
              <w:pStyle w:val="LINXEMOVE2"/>
              <w:tabs>
                <w:tab w:val="clear" w:pos="4536"/>
                <w:tab w:val="clear" w:pos="9072"/>
              </w:tabs>
              <w:ind w:left="57"/>
              <w:rPr>
                <w:rFonts w:ascii="Arial" w:hAnsi="Arial"/>
                <w:sz w:val="20"/>
              </w:rPr>
            </w:pPr>
            <w:r>
              <w:rPr>
                <w:rFonts w:ascii="Arial" w:hAnsi="Arial"/>
                <w:sz w:val="20"/>
              </w:rPr>
              <w:t>Werkgebied...........................................</w:t>
            </w:r>
          </w:p>
        </w:tc>
        <w:tc>
          <w:tcPr>
            <w:tcW w:w="4845" w:type="dxa"/>
            <w:tcBorders>
              <w:top w:val="nil"/>
              <w:left w:val="nil"/>
              <w:bottom w:val="nil"/>
              <w:right w:val="nil"/>
            </w:tcBorders>
          </w:tcPr>
          <w:p w14:paraId="687581B4" w14:textId="77777777" w:rsidR="00000000" w:rsidRDefault="00005593">
            <w:pPr>
              <w:pStyle w:val="LINXEMOVE2"/>
              <w:tabs>
                <w:tab w:val="clear" w:pos="4536"/>
                <w:tab w:val="clear" w:pos="9072"/>
              </w:tabs>
              <w:ind w:left="57"/>
              <w:rPr>
                <w:rFonts w:ascii="Arial" w:hAnsi="Arial"/>
                <w:sz w:val="20"/>
              </w:rPr>
            </w:pPr>
            <w:r>
              <w:rPr>
                <w:rFonts w:ascii="Arial" w:hAnsi="Arial"/>
                <w:sz w:val="20"/>
              </w:rPr>
              <w:t>Functie...........................................</w:t>
            </w:r>
          </w:p>
        </w:tc>
      </w:tr>
      <w:tr w:rsidR="00951FAE" w14:paraId="27E1E1C5" w14:textId="77777777">
        <w:tblPrEx>
          <w:tblCellMar>
            <w:top w:w="0" w:type="dxa"/>
            <w:bottom w:w="0" w:type="dxa"/>
          </w:tblCellMar>
        </w:tblPrEx>
        <w:trPr>
          <w:gridAfter w:val="2"/>
          <w:wAfter w:w="5415" w:type="dxa"/>
        </w:trPr>
        <w:tc>
          <w:tcPr>
            <w:tcW w:w="4845" w:type="dxa"/>
            <w:gridSpan w:val="2"/>
            <w:tcBorders>
              <w:top w:val="nil"/>
              <w:left w:val="nil"/>
              <w:bottom w:val="nil"/>
              <w:right w:val="nil"/>
            </w:tcBorders>
          </w:tcPr>
          <w:p w14:paraId="68809505" w14:textId="77777777" w:rsidR="00000000" w:rsidRDefault="00005593">
            <w:pPr>
              <w:pStyle w:val="LINXEMOVE2"/>
              <w:tabs>
                <w:tab w:val="clear" w:pos="4536"/>
                <w:tab w:val="clear" w:pos="9072"/>
              </w:tabs>
              <w:ind w:left="57"/>
              <w:rPr>
                <w:rFonts w:ascii="Arial" w:hAnsi="Arial"/>
                <w:sz w:val="20"/>
              </w:rPr>
            </w:pPr>
            <w:r>
              <w:rPr>
                <w:rFonts w:ascii="Arial" w:hAnsi="Arial"/>
                <w:sz w:val="20"/>
              </w:rPr>
              <w:t>Werkplaats...........................................</w:t>
            </w:r>
          </w:p>
        </w:tc>
      </w:tr>
      <w:tr w:rsidR="00951FAE" w14:paraId="33CA0DB5"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F9F0D33"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Identificatie van de gevaarlijke stof</w:t>
            </w:r>
          </w:p>
        </w:tc>
      </w:tr>
      <w:tr w:rsidR="00951FAE" w14:paraId="6EAE7078" w14:textId="77777777">
        <w:tblPrEx>
          <w:tblCellMar>
            <w:top w:w="0" w:type="dxa"/>
            <w:bottom w:w="0" w:type="dxa"/>
          </w:tblCellMar>
        </w:tblPrEx>
        <w:tc>
          <w:tcPr>
            <w:tcW w:w="10260" w:type="dxa"/>
            <w:gridSpan w:val="4"/>
            <w:tcBorders>
              <w:top w:val="nil"/>
              <w:left w:val="nil"/>
              <w:bottom w:val="nil"/>
              <w:right w:val="nil"/>
            </w:tcBorders>
          </w:tcPr>
          <w:p w14:paraId="697CAAB9" w14:textId="77777777" w:rsidR="00000000" w:rsidRDefault="00005593">
            <w:pPr>
              <w:pStyle w:val="LINXEMOVE2"/>
              <w:tabs>
                <w:tab w:val="clear" w:pos="4536"/>
                <w:tab w:val="clear" w:pos="9072"/>
              </w:tabs>
              <w:spacing w:before="20"/>
              <w:ind w:left="57"/>
              <w:rPr>
                <w:rFonts w:ascii="Arial" w:hAnsi="Arial"/>
                <w:b/>
                <w:sz w:val="28"/>
              </w:rPr>
            </w:pPr>
            <w:r>
              <w:rPr>
                <w:rFonts w:ascii="Arial" w:hAnsi="Arial"/>
                <w:b/>
                <w:sz w:val="28"/>
              </w:rPr>
              <w:t>neodisher FA</w:t>
            </w:r>
          </w:p>
        </w:tc>
      </w:tr>
      <w:tr w:rsidR="00951FAE" w14:paraId="4A1E9347" w14:textId="77777777">
        <w:tblPrEx>
          <w:tblCellMar>
            <w:top w:w="0" w:type="dxa"/>
            <w:bottom w:w="0" w:type="dxa"/>
          </w:tblCellMar>
        </w:tblPrEx>
        <w:tc>
          <w:tcPr>
            <w:tcW w:w="10260" w:type="dxa"/>
            <w:gridSpan w:val="4"/>
            <w:tcBorders>
              <w:top w:val="nil"/>
              <w:left w:val="nil"/>
              <w:bottom w:val="nil"/>
              <w:right w:val="nil"/>
            </w:tcBorders>
          </w:tcPr>
          <w:p w14:paraId="351D8FB3"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bevat: dinatriummetasilicaat; kaliumsilicaat</w:t>
            </w:r>
          </w:p>
        </w:tc>
      </w:tr>
      <w:tr w:rsidR="00951FAE" w14:paraId="62537A8C"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204EF0D"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Gevaren voor mens en milieu</w:t>
            </w:r>
          </w:p>
        </w:tc>
      </w:tr>
      <w:tr w:rsidR="00951FAE" w14:paraId="56D9CEF3" w14:textId="77777777">
        <w:tblPrEx>
          <w:tblCellMar>
            <w:top w:w="0" w:type="dxa"/>
            <w:bottom w:w="0" w:type="dxa"/>
          </w:tblCellMar>
        </w:tblPrEx>
        <w:tc>
          <w:tcPr>
            <w:tcW w:w="10260" w:type="dxa"/>
            <w:gridSpan w:val="4"/>
            <w:tcBorders>
              <w:top w:val="nil"/>
              <w:left w:val="nil"/>
              <w:bottom w:val="nil"/>
              <w:right w:val="nil"/>
            </w:tcBorders>
          </w:tcPr>
          <w:p w14:paraId="379128DF" w14:textId="77777777" w:rsidR="00000000" w:rsidRDefault="00005593">
            <w:pPr>
              <w:pStyle w:val="LINXEMOVE2"/>
              <w:tabs>
                <w:tab w:val="clear" w:pos="4536"/>
                <w:tab w:val="clear" w:pos="9072"/>
              </w:tabs>
              <w:ind w:left="855"/>
              <w:rPr>
                <w:rFonts w:ascii="Arial" w:hAnsi="Arial"/>
                <w:sz w:val="20"/>
              </w:rPr>
            </w:pPr>
            <w:r>
              <w:rPr>
                <w:rFonts w:ascii="Arial" w:hAnsi="Arial"/>
                <w:sz w:val="20"/>
              </w:rPr>
              <w:pict w14:anchorId="60A3C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6.25pt">
                  <v:imagedata r:id="rId6" o:title=""/>
                </v:shape>
              </w:pict>
            </w:r>
          </w:p>
        </w:tc>
      </w:tr>
      <w:tr w:rsidR="00951FAE" w14:paraId="1C7F519D" w14:textId="77777777">
        <w:tblPrEx>
          <w:tblCellMar>
            <w:top w:w="0" w:type="dxa"/>
            <w:bottom w:w="0" w:type="dxa"/>
          </w:tblCellMar>
        </w:tblPrEx>
        <w:tc>
          <w:tcPr>
            <w:tcW w:w="1710" w:type="dxa"/>
            <w:tcBorders>
              <w:top w:val="nil"/>
              <w:left w:val="nil"/>
              <w:bottom w:val="nil"/>
              <w:right w:val="nil"/>
            </w:tcBorders>
          </w:tcPr>
          <w:p w14:paraId="7CE5153E" w14:textId="77777777" w:rsidR="00000000" w:rsidRDefault="00005593">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14:paraId="7B6CEAF9" w14:textId="77777777" w:rsidR="00000000" w:rsidRDefault="00005593">
            <w:pPr>
              <w:pStyle w:val="LINXEMOVE2"/>
              <w:tabs>
                <w:tab w:val="clear" w:pos="4536"/>
                <w:tab w:val="clear" w:pos="9072"/>
              </w:tabs>
              <w:ind w:left="57"/>
              <w:rPr>
                <w:rFonts w:ascii="Arial" w:hAnsi="Arial"/>
                <w:sz w:val="20"/>
              </w:rPr>
            </w:pPr>
            <w:r>
              <w:rPr>
                <w:rFonts w:ascii="Arial" w:hAnsi="Arial"/>
                <w:sz w:val="20"/>
              </w:rPr>
              <w:t>Kan bijtend zijn voor metalen.</w:t>
            </w:r>
          </w:p>
        </w:tc>
      </w:tr>
      <w:tr w:rsidR="00951FAE" w14:paraId="2AA2E7F4" w14:textId="77777777">
        <w:tblPrEx>
          <w:tblCellMar>
            <w:top w:w="0" w:type="dxa"/>
            <w:bottom w:w="0" w:type="dxa"/>
          </w:tblCellMar>
        </w:tblPrEx>
        <w:tc>
          <w:tcPr>
            <w:tcW w:w="1710" w:type="dxa"/>
            <w:tcBorders>
              <w:top w:val="nil"/>
              <w:left w:val="nil"/>
              <w:bottom w:val="nil"/>
              <w:right w:val="nil"/>
            </w:tcBorders>
          </w:tcPr>
          <w:p w14:paraId="5B6AB0F3" w14:textId="77777777" w:rsidR="00000000" w:rsidRDefault="00005593">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27134DF8" w14:textId="77777777" w:rsidR="00000000" w:rsidRDefault="00005593">
            <w:pPr>
              <w:pStyle w:val="LINXEMOVE2"/>
              <w:tabs>
                <w:tab w:val="clear" w:pos="4536"/>
                <w:tab w:val="clear" w:pos="9072"/>
              </w:tabs>
              <w:ind w:left="57"/>
              <w:rPr>
                <w:rFonts w:ascii="Arial" w:hAnsi="Arial"/>
                <w:sz w:val="20"/>
              </w:rPr>
            </w:pPr>
            <w:r>
              <w:rPr>
                <w:rFonts w:ascii="Arial" w:hAnsi="Arial"/>
                <w:sz w:val="20"/>
              </w:rPr>
              <w:t>Veroorzaakt ernstige brandwonden en oogletsel.</w:t>
            </w:r>
          </w:p>
        </w:tc>
      </w:tr>
      <w:tr w:rsidR="00951FAE" w14:paraId="68D6C623"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46A952B5"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Beschermingsmaatregelen en gedragsregels</w:t>
            </w:r>
          </w:p>
        </w:tc>
      </w:tr>
      <w:tr w:rsidR="00951FAE" w14:paraId="409D6780" w14:textId="77777777">
        <w:tblPrEx>
          <w:tblCellMar>
            <w:top w:w="0" w:type="dxa"/>
            <w:bottom w:w="0" w:type="dxa"/>
          </w:tblCellMar>
        </w:tblPrEx>
        <w:tc>
          <w:tcPr>
            <w:tcW w:w="10260" w:type="dxa"/>
            <w:gridSpan w:val="4"/>
            <w:tcBorders>
              <w:top w:val="nil"/>
              <w:left w:val="nil"/>
              <w:bottom w:val="nil"/>
              <w:right w:val="nil"/>
            </w:tcBorders>
          </w:tcPr>
          <w:p w14:paraId="127C2B7F" w14:textId="77777777" w:rsidR="00000000" w:rsidRDefault="00005593">
            <w:pPr>
              <w:pStyle w:val="LINXEMOVE2"/>
              <w:tabs>
                <w:tab w:val="clear" w:pos="4536"/>
                <w:tab w:val="clear" w:pos="9072"/>
              </w:tabs>
              <w:ind w:left="855"/>
              <w:rPr>
                <w:rFonts w:ascii="Arial" w:hAnsi="Arial"/>
                <w:sz w:val="20"/>
              </w:rPr>
            </w:pPr>
            <w:r>
              <w:rPr>
                <w:rFonts w:ascii="Arial" w:hAnsi="Arial"/>
                <w:sz w:val="20"/>
              </w:rPr>
              <w:pict w14:anchorId="06F6E91F">
                <v:shape id="_x0000_i1026" type="#_x0000_t75" style="width:56.25pt;height:56.25pt">
                  <v:imagedata r:id="rId7" o:title=""/>
                </v:shape>
              </w:pict>
            </w:r>
            <w:r>
              <w:rPr>
                <w:rFonts w:ascii="Arial" w:hAnsi="Arial"/>
                <w:sz w:val="20"/>
              </w:rPr>
              <w:pict w14:anchorId="4959EB88">
                <v:shape id="_x0000_i1027" type="#_x0000_t75" style="width:56.25pt;height:56.25pt">
                  <v:imagedata r:id="rId8" o:title=""/>
                </v:shape>
              </w:pict>
            </w:r>
          </w:p>
        </w:tc>
      </w:tr>
      <w:tr w:rsidR="00951FAE" w14:paraId="00B8C057" w14:textId="77777777">
        <w:tblPrEx>
          <w:tblCellMar>
            <w:top w:w="0" w:type="dxa"/>
            <w:bottom w:w="0" w:type="dxa"/>
          </w:tblCellMar>
        </w:tblPrEx>
        <w:tc>
          <w:tcPr>
            <w:tcW w:w="10260" w:type="dxa"/>
            <w:gridSpan w:val="4"/>
            <w:tcBorders>
              <w:top w:val="nil"/>
              <w:left w:val="nil"/>
              <w:bottom w:val="nil"/>
              <w:right w:val="nil"/>
            </w:tcBorders>
          </w:tcPr>
          <w:p w14:paraId="71987476"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Technische maatregelen / Hygi</w:t>
            </w:r>
            <w:r>
              <w:rPr>
                <w:rFonts w:ascii="Arial" w:hAnsi="Arial"/>
                <w:b/>
                <w:sz w:val="18"/>
              </w:rPr>
              <w:t>ë</w:t>
            </w:r>
            <w:r>
              <w:rPr>
                <w:rFonts w:ascii="Arial" w:hAnsi="Arial"/>
                <w:b/>
                <w:sz w:val="18"/>
              </w:rPr>
              <w:t>nische maatregelen</w:t>
            </w:r>
          </w:p>
        </w:tc>
      </w:tr>
      <w:tr w:rsidR="00951FAE" w14:paraId="7E740736" w14:textId="77777777">
        <w:tblPrEx>
          <w:tblCellMar>
            <w:top w:w="0" w:type="dxa"/>
            <w:bottom w:w="0" w:type="dxa"/>
          </w:tblCellMar>
        </w:tblPrEx>
        <w:tc>
          <w:tcPr>
            <w:tcW w:w="10260" w:type="dxa"/>
            <w:gridSpan w:val="4"/>
            <w:tcBorders>
              <w:top w:val="nil"/>
              <w:left w:val="nil"/>
              <w:bottom w:val="nil"/>
              <w:right w:val="nil"/>
            </w:tcBorders>
          </w:tcPr>
          <w:p w14:paraId="4AB78B9E"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Oogdouche gereed houden. Nooddouche g</w:t>
            </w:r>
            <w:r>
              <w:rPr>
                <w:rFonts w:ascii="Arial" w:hAnsi="Arial"/>
                <w:sz w:val="18"/>
              </w:rPr>
              <w:t>ereed houden. Gassen/dampen/aerosols niet inademen. Aanraking met de ogen en de huid vermijden. Tijdens het werk niet roken, eten of drinken. Voor de pauze en na afloop van het werk handen wassen. Na het werk de huid grondig reinigen en verzorgen.</w:t>
            </w:r>
          </w:p>
        </w:tc>
      </w:tr>
      <w:tr w:rsidR="00951FAE" w14:paraId="3B56A890" w14:textId="77777777">
        <w:tblPrEx>
          <w:tblCellMar>
            <w:top w:w="0" w:type="dxa"/>
            <w:bottom w:w="0" w:type="dxa"/>
          </w:tblCellMar>
        </w:tblPrEx>
        <w:tc>
          <w:tcPr>
            <w:tcW w:w="10260" w:type="dxa"/>
            <w:gridSpan w:val="4"/>
            <w:tcBorders>
              <w:top w:val="nil"/>
              <w:left w:val="nil"/>
              <w:bottom w:val="nil"/>
              <w:right w:val="nil"/>
            </w:tcBorders>
          </w:tcPr>
          <w:p w14:paraId="44458D9D"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Aerosol</w:t>
            </w:r>
            <w:r>
              <w:rPr>
                <w:rFonts w:ascii="Arial" w:hAnsi="Arial"/>
                <w:sz w:val="18"/>
              </w:rPr>
              <w:t>vorming vermijden. Bij het werken met chemicalien moeten gebruikelijke veiligheidsmaatregelen nageleefd worden. In goed gesloten verpakking bewaren.</w:t>
            </w:r>
          </w:p>
        </w:tc>
      </w:tr>
      <w:tr w:rsidR="00951FAE" w14:paraId="7876D051" w14:textId="77777777">
        <w:tblPrEx>
          <w:tblCellMar>
            <w:top w:w="0" w:type="dxa"/>
            <w:bottom w:w="0" w:type="dxa"/>
          </w:tblCellMar>
        </w:tblPrEx>
        <w:tc>
          <w:tcPr>
            <w:tcW w:w="10260" w:type="dxa"/>
            <w:gridSpan w:val="4"/>
            <w:tcBorders>
              <w:top w:val="nil"/>
              <w:left w:val="nil"/>
              <w:bottom w:val="nil"/>
              <w:right w:val="nil"/>
            </w:tcBorders>
          </w:tcPr>
          <w:p w14:paraId="068D5EB4"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Technische en organisatorische beschermingsmaatregelen ter voorkoming van een blootstelling</w:t>
            </w:r>
          </w:p>
        </w:tc>
      </w:tr>
      <w:tr w:rsidR="00951FAE" w14:paraId="2915F2E6" w14:textId="77777777">
        <w:tblPrEx>
          <w:tblCellMar>
            <w:top w:w="0" w:type="dxa"/>
            <w:bottom w:w="0" w:type="dxa"/>
          </w:tblCellMar>
        </w:tblPrEx>
        <w:tc>
          <w:tcPr>
            <w:tcW w:w="10260" w:type="dxa"/>
            <w:gridSpan w:val="4"/>
            <w:tcBorders>
              <w:top w:val="nil"/>
              <w:left w:val="nil"/>
              <w:bottom w:val="nil"/>
              <w:right w:val="nil"/>
            </w:tcBorders>
          </w:tcPr>
          <w:p w14:paraId="0122A4B9"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 xml:space="preserve">Aanwijzingen </w:t>
            </w:r>
            <w:r>
              <w:rPr>
                <w:rFonts w:ascii="Arial" w:hAnsi="Arial"/>
                <w:sz w:val="18"/>
              </w:rPr>
              <w:t>voor bescherming tegen brand en explosie: Het produkt is niet brandbaar.</w:t>
            </w:r>
          </w:p>
        </w:tc>
      </w:tr>
      <w:tr w:rsidR="00951FAE" w14:paraId="019138E6" w14:textId="77777777">
        <w:tblPrEx>
          <w:tblCellMar>
            <w:top w:w="0" w:type="dxa"/>
            <w:bottom w:w="0" w:type="dxa"/>
          </w:tblCellMar>
        </w:tblPrEx>
        <w:tc>
          <w:tcPr>
            <w:tcW w:w="10260" w:type="dxa"/>
            <w:gridSpan w:val="4"/>
            <w:tcBorders>
              <w:top w:val="nil"/>
              <w:left w:val="nil"/>
              <w:bottom w:val="nil"/>
              <w:right w:val="nil"/>
            </w:tcBorders>
          </w:tcPr>
          <w:p w14:paraId="4A14230B"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Persoonlijke beschermingsmiddelen</w:t>
            </w:r>
          </w:p>
        </w:tc>
      </w:tr>
      <w:tr w:rsidR="00951FAE" w14:paraId="369068D4" w14:textId="77777777">
        <w:tblPrEx>
          <w:tblCellMar>
            <w:top w:w="0" w:type="dxa"/>
            <w:bottom w:w="0" w:type="dxa"/>
          </w:tblCellMar>
        </w:tblPrEx>
        <w:tc>
          <w:tcPr>
            <w:tcW w:w="10260" w:type="dxa"/>
            <w:gridSpan w:val="4"/>
            <w:tcBorders>
              <w:top w:val="nil"/>
              <w:left w:val="nil"/>
              <w:bottom w:val="nil"/>
              <w:right w:val="nil"/>
            </w:tcBorders>
          </w:tcPr>
          <w:p w14:paraId="3B408DE5"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Oogbescherming: Veiligheidsbril met zijbescherming. Oogbescherming moet voldoen aan EN 166.</w:t>
            </w:r>
          </w:p>
        </w:tc>
      </w:tr>
      <w:tr w:rsidR="00951FAE" w14:paraId="2457445F" w14:textId="77777777">
        <w:tblPrEx>
          <w:tblCellMar>
            <w:top w:w="0" w:type="dxa"/>
            <w:bottom w:w="0" w:type="dxa"/>
          </w:tblCellMar>
        </w:tblPrEx>
        <w:tc>
          <w:tcPr>
            <w:tcW w:w="10260" w:type="dxa"/>
            <w:gridSpan w:val="4"/>
            <w:tcBorders>
              <w:top w:val="nil"/>
              <w:left w:val="nil"/>
              <w:bottom w:val="nil"/>
              <w:right w:val="nil"/>
            </w:tcBorders>
          </w:tcPr>
          <w:p w14:paraId="5D125BC4"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Bescherming van de handen: Beschermhandschoenen</w:t>
            </w:r>
          </w:p>
        </w:tc>
      </w:tr>
      <w:tr w:rsidR="00951FAE" w14:paraId="2A46F7DF" w14:textId="77777777">
        <w:tblPrEx>
          <w:tblCellMar>
            <w:top w:w="0" w:type="dxa"/>
            <w:bottom w:w="0" w:type="dxa"/>
          </w:tblCellMar>
        </w:tblPrEx>
        <w:tc>
          <w:tcPr>
            <w:tcW w:w="10260" w:type="dxa"/>
            <w:gridSpan w:val="4"/>
            <w:tcBorders>
              <w:top w:val="nil"/>
              <w:left w:val="nil"/>
              <w:bottom w:val="nil"/>
              <w:right w:val="nil"/>
            </w:tcBorders>
          </w:tcPr>
          <w:p w14:paraId="42E6C601"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Lichaamsbescherming: In chemische bedrijven gebruikelijke werkleding. Veiligheidsschoenen</w:t>
            </w:r>
          </w:p>
        </w:tc>
      </w:tr>
      <w:tr w:rsidR="00951FAE" w14:paraId="33A95399"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7F9FE1E0"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Gedrag in gevaarlijke situaties</w:t>
            </w:r>
          </w:p>
        </w:tc>
      </w:tr>
      <w:tr w:rsidR="00951FAE" w14:paraId="45A5F97E"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01F8ECED"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2B5C16A9" w14:textId="77777777">
        <w:tblPrEx>
          <w:tblCellMar>
            <w:top w:w="0" w:type="dxa"/>
            <w:bottom w:w="0" w:type="dxa"/>
          </w:tblCellMar>
        </w:tblPrEx>
        <w:tc>
          <w:tcPr>
            <w:tcW w:w="10260" w:type="dxa"/>
            <w:gridSpan w:val="4"/>
            <w:tcBorders>
              <w:top w:val="nil"/>
              <w:left w:val="nil"/>
              <w:bottom w:val="nil"/>
              <w:right w:val="nil"/>
            </w:tcBorders>
          </w:tcPr>
          <w:p w14:paraId="0B6135DD"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0FC3C14C" w14:textId="77777777">
        <w:tblPrEx>
          <w:tblCellMar>
            <w:top w:w="0" w:type="dxa"/>
            <w:bottom w:w="0" w:type="dxa"/>
          </w:tblCellMar>
        </w:tblPrEx>
        <w:tc>
          <w:tcPr>
            <w:tcW w:w="10260" w:type="dxa"/>
            <w:gridSpan w:val="4"/>
            <w:tcBorders>
              <w:top w:val="nil"/>
              <w:left w:val="nil"/>
              <w:bottom w:val="nil"/>
              <w:right w:val="nil"/>
            </w:tcBorders>
          </w:tcPr>
          <w:p w14:paraId="06DE0DCA"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Geschikte blusmiddelen: Produkt zelf brandt niet; blusmaatregelen op de omgevingsbrand afstemmen.</w:t>
            </w:r>
          </w:p>
        </w:tc>
      </w:tr>
      <w:tr w:rsidR="00951FAE" w14:paraId="6C97D415" w14:textId="77777777">
        <w:tblPrEx>
          <w:tblCellMar>
            <w:top w:w="0" w:type="dxa"/>
            <w:bottom w:w="0" w:type="dxa"/>
          </w:tblCellMar>
        </w:tblPrEx>
        <w:tc>
          <w:tcPr>
            <w:tcW w:w="10260" w:type="dxa"/>
            <w:gridSpan w:val="4"/>
            <w:tcBorders>
              <w:top w:val="nil"/>
              <w:left w:val="nil"/>
              <w:bottom w:val="nil"/>
              <w:right w:val="nil"/>
            </w:tcBorders>
          </w:tcPr>
          <w:p w14:paraId="63DB3BF3"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Ongeschikte brandblusmiddelen: Volle waterstraal</w:t>
            </w:r>
          </w:p>
        </w:tc>
      </w:tr>
      <w:tr w:rsidR="00951FAE" w14:paraId="5A955578" w14:textId="77777777">
        <w:tblPrEx>
          <w:tblCellMar>
            <w:top w:w="0" w:type="dxa"/>
            <w:bottom w:w="0" w:type="dxa"/>
          </w:tblCellMar>
        </w:tblPrEx>
        <w:tc>
          <w:tcPr>
            <w:tcW w:w="10260" w:type="dxa"/>
            <w:gridSpan w:val="4"/>
            <w:tcBorders>
              <w:top w:val="nil"/>
              <w:left w:val="nil"/>
              <w:bottom w:val="nil"/>
              <w:right w:val="nil"/>
            </w:tcBorders>
          </w:tcPr>
          <w:p w14:paraId="17B01EAB"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Aanraking met de ogen, de huid en de kleding vermijden. Volg de beschermende maatregelen zoals beschreven o</w:t>
            </w:r>
            <w:r>
              <w:rPr>
                <w:rFonts w:ascii="Arial" w:hAnsi="Arial"/>
                <w:sz w:val="18"/>
              </w:rPr>
              <w:t>nder de Rubrieken 7 en 8.</w:t>
            </w:r>
          </w:p>
        </w:tc>
      </w:tr>
      <w:tr w:rsidR="00951FAE" w14:paraId="54FD9A54" w14:textId="77777777">
        <w:tblPrEx>
          <w:tblCellMar>
            <w:top w:w="0" w:type="dxa"/>
            <w:bottom w:w="0" w:type="dxa"/>
          </w:tblCellMar>
        </w:tblPrEx>
        <w:tc>
          <w:tcPr>
            <w:tcW w:w="10260" w:type="dxa"/>
            <w:gridSpan w:val="4"/>
            <w:tcBorders>
              <w:top w:val="nil"/>
              <w:left w:val="nil"/>
              <w:bottom w:val="nil"/>
              <w:right w:val="nil"/>
            </w:tcBorders>
          </w:tcPr>
          <w:p w14:paraId="2DFCC425"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Niet in riolering/oppervlaktewater/grondwater laten terechtkomen.</w:t>
            </w:r>
          </w:p>
        </w:tc>
      </w:tr>
      <w:tr w:rsidR="00951FAE" w14:paraId="17ADD8E1" w14:textId="77777777">
        <w:tblPrEx>
          <w:tblCellMar>
            <w:top w:w="0" w:type="dxa"/>
            <w:bottom w:w="0" w:type="dxa"/>
          </w:tblCellMar>
        </w:tblPrEx>
        <w:tc>
          <w:tcPr>
            <w:tcW w:w="10260" w:type="dxa"/>
            <w:gridSpan w:val="4"/>
            <w:tcBorders>
              <w:top w:val="nil"/>
              <w:left w:val="nil"/>
              <w:bottom w:val="nil"/>
              <w:right w:val="nil"/>
            </w:tcBorders>
          </w:tcPr>
          <w:p w14:paraId="20166F05"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Met geschikte vloeistof absorberende middelen opnemen. Het opgenomen materiaal volgens de voorschriften verwijderen.</w:t>
            </w:r>
          </w:p>
        </w:tc>
      </w:tr>
      <w:tr w:rsidR="00951FAE" w14:paraId="75D631A4" w14:textId="77777777">
        <w:tblPrEx>
          <w:tblCellMar>
            <w:top w:w="0" w:type="dxa"/>
            <w:bottom w:w="0" w:type="dxa"/>
          </w:tblCellMar>
        </w:tblPrEx>
        <w:tc>
          <w:tcPr>
            <w:tcW w:w="10260" w:type="dxa"/>
            <w:gridSpan w:val="4"/>
            <w:tcBorders>
              <w:top w:val="nil"/>
              <w:left w:val="nil"/>
              <w:bottom w:val="nil"/>
              <w:right w:val="nil"/>
            </w:tcBorders>
          </w:tcPr>
          <w:p w14:paraId="0365DCD9"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Explosie- en brandgassen niet inademen. Bij brand geschikt ademhalingstoestel gebruiken.</w:t>
            </w:r>
          </w:p>
        </w:tc>
      </w:tr>
      <w:tr w:rsidR="00951FAE" w14:paraId="42AC0270"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353B655A"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Eerste hulp</w:t>
            </w:r>
          </w:p>
        </w:tc>
      </w:tr>
      <w:tr w:rsidR="00951FAE" w14:paraId="31F97BE0"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5BE66D3C"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First Aider:</w:t>
            </w:r>
          </w:p>
        </w:tc>
      </w:tr>
      <w:tr w:rsidR="00951FAE" w14:paraId="10B55F75" w14:textId="77777777">
        <w:tblPrEx>
          <w:tblCellMar>
            <w:top w:w="0" w:type="dxa"/>
            <w:bottom w:w="0" w:type="dxa"/>
          </w:tblCellMar>
        </w:tblPrEx>
        <w:tc>
          <w:tcPr>
            <w:tcW w:w="10260" w:type="dxa"/>
            <w:gridSpan w:val="4"/>
            <w:tcBorders>
              <w:top w:val="nil"/>
              <w:left w:val="nil"/>
              <w:bottom w:val="nil"/>
              <w:right w:val="nil"/>
            </w:tcBorders>
          </w:tcPr>
          <w:p w14:paraId="4B121B7D"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59690A1F" w14:textId="77777777">
        <w:tblPrEx>
          <w:tblCellMar>
            <w:top w:w="0" w:type="dxa"/>
            <w:bottom w:w="0" w:type="dxa"/>
          </w:tblCellMar>
        </w:tblPrEx>
        <w:tc>
          <w:tcPr>
            <w:tcW w:w="10260" w:type="dxa"/>
            <w:gridSpan w:val="4"/>
            <w:tcBorders>
              <w:top w:val="nil"/>
              <w:left w:val="nil"/>
              <w:bottom w:val="nil"/>
              <w:right w:val="nil"/>
            </w:tcBorders>
          </w:tcPr>
          <w:p w14:paraId="191BC534" w14:textId="77777777" w:rsidR="00000000" w:rsidRDefault="00005593">
            <w:pPr>
              <w:pStyle w:val="LINXEMOVE2"/>
              <w:tabs>
                <w:tab w:val="clear" w:pos="4536"/>
                <w:tab w:val="clear" w:pos="9072"/>
              </w:tabs>
              <w:ind w:left="855"/>
              <w:rPr>
                <w:rFonts w:ascii="Arial" w:hAnsi="Arial"/>
                <w:sz w:val="20"/>
              </w:rPr>
            </w:pPr>
            <w:r>
              <w:rPr>
                <w:rFonts w:ascii="Arial" w:hAnsi="Arial"/>
                <w:sz w:val="20"/>
              </w:rPr>
              <w:pict w14:anchorId="19AD8CC3">
                <v:shape id="_x0000_i1028" type="#_x0000_t75" style="width:56.25pt;height:56.25pt">
                  <v:imagedata r:id="rId9" o:title=""/>
                </v:shape>
              </w:pict>
            </w:r>
            <w:r>
              <w:rPr>
                <w:rFonts w:ascii="Arial" w:hAnsi="Arial"/>
                <w:sz w:val="20"/>
              </w:rPr>
              <w:pict w14:anchorId="31FDCBD7">
                <v:shape id="_x0000_i1029" type="#_x0000_t75" style="width:56.25pt;height:56.25pt">
                  <v:imagedata r:id="rId10" o:title=""/>
                </v:shape>
              </w:pict>
            </w:r>
          </w:p>
        </w:tc>
      </w:tr>
      <w:tr w:rsidR="00951FAE" w14:paraId="3F8B0F55" w14:textId="77777777">
        <w:tblPrEx>
          <w:tblCellMar>
            <w:top w:w="0" w:type="dxa"/>
            <w:bottom w:w="0" w:type="dxa"/>
          </w:tblCellMar>
        </w:tblPrEx>
        <w:tc>
          <w:tcPr>
            <w:tcW w:w="10260" w:type="dxa"/>
            <w:gridSpan w:val="4"/>
            <w:tcBorders>
              <w:top w:val="nil"/>
              <w:left w:val="nil"/>
              <w:bottom w:val="nil"/>
              <w:right w:val="nil"/>
            </w:tcBorders>
          </w:tcPr>
          <w:p w14:paraId="2DB623E0"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Verontreinigde, doordrenkte kleding onmiddellijk uittrekken en veilig verwijderen.</w:t>
            </w:r>
          </w:p>
        </w:tc>
      </w:tr>
      <w:tr w:rsidR="00951FAE" w14:paraId="7F0DC89B" w14:textId="77777777">
        <w:tblPrEx>
          <w:tblCellMar>
            <w:top w:w="0" w:type="dxa"/>
            <w:bottom w:w="0" w:type="dxa"/>
          </w:tblCellMar>
        </w:tblPrEx>
        <w:tc>
          <w:tcPr>
            <w:tcW w:w="10260" w:type="dxa"/>
            <w:gridSpan w:val="4"/>
            <w:tcBorders>
              <w:top w:val="nil"/>
              <w:left w:val="nil"/>
              <w:bottom w:val="nil"/>
              <w:right w:val="nil"/>
            </w:tcBorders>
          </w:tcPr>
          <w:p w14:paraId="54D80A3E"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Lichaam grondig reinigen (douche- of bad).</w:t>
            </w:r>
          </w:p>
        </w:tc>
      </w:tr>
      <w:tr w:rsidR="00951FAE" w14:paraId="7FBB5D9C" w14:textId="77777777">
        <w:tblPrEx>
          <w:tblCellMar>
            <w:top w:w="0" w:type="dxa"/>
            <w:bottom w:w="0" w:type="dxa"/>
          </w:tblCellMar>
        </w:tblPrEx>
        <w:tc>
          <w:tcPr>
            <w:tcW w:w="10260" w:type="dxa"/>
            <w:gridSpan w:val="4"/>
            <w:tcBorders>
              <w:top w:val="nil"/>
              <w:left w:val="nil"/>
              <w:bottom w:val="nil"/>
              <w:right w:val="nil"/>
            </w:tcBorders>
          </w:tcPr>
          <w:p w14:paraId="4ED5EB94"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In alle gevallen de arts he</w:t>
            </w:r>
            <w:r>
              <w:rPr>
                <w:rFonts w:ascii="Arial" w:hAnsi="Arial"/>
                <w:sz w:val="18"/>
              </w:rPr>
              <w:t>t veiligheidsinformatieblad laten zien.</w:t>
            </w:r>
          </w:p>
        </w:tc>
      </w:tr>
      <w:tr w:rsidR="00951FAE" w14:paraId="5E5BE8D8" w14:textId="77777777">
        <w:tblPrEx>
          <w:tblCellMar>
            <w:top w:w="0" w:type="dxa"/>
            <w:bottom w:w="0" w:type="dxa"/>
          </w:tblCellMar>
        </w:tblPrEx>
        <w:tc>
          <w:tcPr>
            <w:tcW w:w="10260" w:type="dxa"/>
            <w:gridSpan w:val="4"/>
            <w:tcBorders>
              <w:top w:val="nil"/>
              <w:left w:val="nil"/>
              <w:bottom w:val="nil"/>
              <w:right w:val="nil"/>
            </w:tcBorders>
          </w:tcPr>
          <w:p w14:paraId="52032980"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inademing: Voor frisse lucht zorgen. Na inademing van sproeinevel medisch advies inwinnen.</w:t>
            </w:r>
          </w:p>
        </w:tc>
      </w:tr>
      <w:tr w:rsidR="00951FAE" w14:paraId="38A34FBE" w14:textId="77777777">
        <w:tblPrEx>
          <w:tblCellMar>
            <w:top w:w="0" w:type="dxa"/>
            <w:bottom w:w="0" w:type="dxa"/>
          </w:tblCellMar>
        </w:tblPrEx>
        <w:tc>
          <w:tcPr>
            <w:tcW w:w="10260" w:type="dxa"/>
            <w:gridSpan w:val="4"/>
            <w:tcBorders>
              <w:top w:val="nil"/>
              <w:left w:val="nil"/>
              <w:bottom w:val="nil"/>
              <w:right w:val="nil"/>
            </w:tcBorders>
          </w:tcPr>
          <w:p w14:paraId="07007C0A"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aanraking met de ogen: Na aanraking met de ogen onmiddellijk met veel water 1</w:t>
            </w:r>
            <w:r>
              <w:rPr>
                <w:rFonts w:ascii="Arial" w:hAnsi="Arial"/>
                <w:sz w:val="18"/>
              </w:rPr>
              <w:t>5 minuten spoelen. Onmiddellijk een arts raadplegen.</w:t>
            </w:r>
          </w:p>
        </w:tc>
      </w:tr>
      <w:tr w:rsidR="00951FAE" w14:paraId="168C9997" w14:textId="77777777">
        <w:tblPrEx>
          <w:tblCellMar>
            <w:top w:w="0" w:type="dxa"/>
            <w:bottom w:w="0" w:type="dxa"/>
          </w:tblCellMar>
        </w:tblPrEx>
        <w:tc>
          <w:tcPr>
            <w:tcW w:w="10260" w:type="dxa"/>
            <w:gridSpan w:val="4"/>
            <w:tcBorders>
              <w:top w:val="nil"/>
              <w:left w:val="nil"/>
              <w:bottom w:val="nil"/>
              <w:right w:val="nil"/>
            </w:tcBorders>
          </w:tcPr>
          <w:p w14:paraId="6C370A22"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Bij blootstelling door aanraking met de huid: Na aanraking met de huid onmiddellijk wassen met veel water. Medische hulp inroepen.</w:t>
            </w:r>
          </w:p>
        </w:tc>
      </w:tr>
      <w:tr w:rsidR="00951FAE" w14:paraId="5CFCBC58" w14:textId="77777777">
        <w:tblPrEx>
          <w:tblCellMar>
            <w:top w:w="0" w:type="dxa"/>
            <w:bottom w:w="0" w:type="dxa"/>
          </w:tblCellMar>
        </w:tblPrEx>
        <w:tc>
          <w:tcPr>
            <w:tcW w:w="10260" w:type="dxa"/>
            <w:gridSpan w:val="4"/>
            <w:tcBorders>
              <w:top w:val="nil"/>
              <w:left w:val="nil"/>
              <w:bottom w:val="nil"/>
              <w:right w:val="nil"/>
            </w:tcBorders>
          </w:tcPr>
          <w:p w14:paraId="2AECE43D" w14:textId="77777777" w:rsidR="00000000" w:rsidRDefault="00005593">
            <w:pPr>
              <w:pStyle w:val="LINXEMOVE2"/>
              <w:tabs>
                <w:tab w:val="clear" w:pos="4536"/>
                <w:tab w:val="clear" w:pos="9072"/>
              </w:tabs>
              <w:spacing w:before="20" w:line="2" w:lineRule="atLeast"/>
              <w:ind w:left="57"/>
              <w:rPr>
                <w:rFonts w:ascii="Arial" w:hAnsi="Arial"/>
                <w:sz w:val="18"/>
              </w:rPr>
            </w:pPr>
            <w:r>
              <w:rPr>
                <w:rFonts w:ascii="Arial" w:hAnsi="Arial"/>
                <w:sz w:val="18"/>
              </w:rPr>
              <w:t>Bij blootstelling door inslikken: In geval van inslikken onmiddellijk een arts raadplegen en verpakking of etiket tonen. Mon</w:t>
            </w:r>
            <w:r>
              <w:rPr>
                <w:rFonts w:ascii="Arial" w:hAnsi="Arial"/>
                <w:sz w:val="18"/>
              </w:rPr>
              <w:t>d grondig met water spoelen. Overvloedig water met kleine slokken laten drinken. Geen braken opwekken.</w:t>
            </w:r>
          </w:p>
        </w:tc>
      </w:tr>
      <w:tr w:rsidR="00951FAE" w14:paraId="2FE1E479"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66D2610C"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Telefoonnummer voor noodgevallen</w:t>
            </w:r>
          </w:p>
        </w:tc>
      </w:tr>
      <w:tr w:rsidR="00951FAE" w14:paraId="07A69F10" w14:textId="77777777">
        <w:tblPrEx>
          <w:tblCellMar>
            <w:top w:w="0" w:type="dxa"/>
            <w:bottom w:w="0" w:type="dxa"/>
          </w:tblCellMar>
        </w:tblPrEx>
        <w:tc>
          <w:tcPr>
            <w:tcW w:w="10260" w:type="dxa"/>
            <w:gridSpan w:val="4"/>
            <w:tcBorders>
              <w:top w:val="nil"/>
              <w:left w:val="nil"/>
              <w:bottom w:val="nil"/>
              <w:right w:val="nil"/>
            </w:tcBorders>
          </w:tcPr>
          <w:p w14:paraId="0806CB01"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52B69D9B" w14:textId="77777777">
        <w:tblPrEx>
          <w:tblCellMar>
            <w:top w:w="0" w:type="dxa"/>
            <w:bottom w:w="0" w:type="dxa"/>
          </w:tblCellMar>
        </w:tblPrEx>
        <w:tc>
          <w:tcPr>
            <w:tcW w:w="10260" w:type="dxa"/>
            <w:gridSpan w:val="4"/>
            <w:tcBorders>
              <w:top w:val="nil"/>
              <w:left w:val="nil"/>
              <w:bottom w:val="nil"/>
              <w:right w:val="nil"/>
            </w:tcBorders>
            <w:shd w:val="clear" w:color="auto" w:fill="FF0000"/>
          </w:tcPr>
          <w:p w14:paraId="1E30D70C" w14:textId="77777777" w:rsidR="00000000" w:rsidRDefault="00005593">
            <w:pPr>
              <w:pStyle w:val="LINXEMOVE2"/>
              <w:tabs>
                <w:tab w:val="clear" w:pos="4536"/>
                <w:tab w:val="clear" w:pos="9072"/>
              </w:tabs>
              <w:spacing w:before="120" w:after="80"/>
              <w:jc w:val="center"/>
              <w:rPr>
                <w:rFonts w:ascii="Arial" w:hAnsi="Arial"/>
                <w:b/>
                <w:u w:val="single"/>
              </w:rPr>
            </w:pPr>
            <w:r>
              <w:rPr>
                <w:rFonts w:ascii="Arial" w:hAnsi="Arial"/>
                <w:b/>
                <w:u w:val="single"/>
              </w:rPr>
              <w:t>Correcte verwijdering</w:t>
            </w:r>
          </w:p>
        </w:tc>
      </w:tr>
      <w:tr w:rsidR="00951FAE" w14:paraId="3B5B6ADA" w14:textId="77777777">
        <w:tblPrEx>
          <w:tblCellMar>
            <w:top w:w="0" w:type="dxa"/>
            <w:bottom w:w="0" w:type="dxa"/>
          </w:tblCellMar>
        </w:tblPrEx>
        <w:tc>
          <w:tcPr>
            <w:tcW w:w="10260" w:type="dxa"/>
            <w:gridSpan w:val="4"/>
            <w:tcBorders>
              <w:top w:val="nil"/>
              <w:left w:val="nil"/>
              <w:bottom w:val="nil"/>
              <w:right w:val="nil"/>
            </w:tcBorders>
            <w:shd w:val="clear" w:color="auto" w:fill="C0C0C0"/>
          </w:tcPr>
          <w:p w14:paraId="42C930A1"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Phrase nicht verf</w:t>
            </w:r>
            <w:r>
              <w:rPr>
                <w:rFonts w:ascii="Arial" w:hAnsi="Arial"/>
                <w:b/>
                <w:sz w:val="18"/>
              </w:rPr>
              <w:t>ü</w:t>
            </w:r>
            <w:r>
              <w:rPr>
                <w:rFonts w:ascii="Arial" w:hAnsi="Arial"/>
                <w:b/>
                <w:sz w:val="18"/>
              </w:rPr>
              <w:t>gbar.</w:t>
            </w:r>
          </w:p>
        </w:tc>
      </w:tr>
      <w:tr w:rsidR="00951FAE" w14:paraId="6AB3F20F" w14:textId="77777777">
        <w:tblPrEx>
          <w:tblCellMar>
            <w:top w:w="0" w:type="dxa"/>
            <w:bottom w:w="0" w:type="dxa"/>
          </w:tblCellMar>
        </w:tblPrEx>
        <w:tc>
          <w:tcPr>
            <w:tcW w:w="10260" w:type="dxa"/>
            <w:gridSpan w:val="4"/>
            <w:tcBorders>
              <w:top w:val="nil"/>
              <w:left w:val="nil"/>
              <w:bottom w:val="nil"/>
              <w:right w:val="nil"/>
            </w:tcBorders>
          </w:tcPr>
          <w:p w14:paraId="3D1F0948" w14:textId="77777777" w:rsidR="00000000" w:rsidRDefault="00005593">
            <w:pPr>
              <w:pStyle w:val="LINXEMOVE2"/>
              <w:tabs>
                <w:tab w:val="clear" w:pos="4536"/>
                <w:tab w:val="clear" w:pos="9072"/>
              </w:tabs>
              <w:spacing w:before="20" w:line="2" w:lineRule="atLeast"/>
              <w:ind w:left="57"/>
              <w:rPr>
                <w:rFonts w:ascii="Arial" w:hAnsi="Arial"/>
                <w:b/>
                <w:sz w:val="18"/>
              </w:rPr>
            </w:pPr>
            <w:r>
              <w:rPr>
                <w:rFonts w:ascii="Arial" w:hAnsi="Arial"/>
                <w:b/>
                <w:sz w:val="18"/>
              </w:rPr>
              <w:t>This workplace instruction is a draft version and has to be overworked in certain cases.</w:t>
            </w:r>
          </w:p>
        </w:tc>
      </w:tr>
    </w:tbl>
    <w:p w14:paraId="145A20AA"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1"/>
      <w:headerReference w:type="default" r:id="rId12"/>
      <w:footerReference w:type="even" r:id="rId13"/>
      <w:footerReference w:type="default" r:id="rId14"/>
      <w:headerReference w:type="first" r:id="rId15"/>
      <w:footerReference w:type="first" r:id="rId16"/>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AF6A" w14:textId="77777777" w:rsidR="003D4F1A" w:rsidRDefault="003D4F1A">
      <w:r>
        <w:separator/>
      </w:r>
    </w:p>
  </w:endnote>
  <w:endnote w:type="continuationSeparator" w:id="0">
    <w:p w14:paraId="6BE147F0"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8E39"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6779"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F1C9"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1255" w14:textId="77777777" w:rsidR="003D4F1A" w:rsidRDefault="003D4F1A">
      <w:r>
        <w:separator/>
      </w:r>
    </w:p>
  </w:footnote>
  <w:footnote w:type="continuationSeparator" w:id="0">
    <w:p w14:paraId="0E44FA2C"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1864"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1FB4" w14:textId="77777777" w:rsidR="00951FAE" w:rsidRDefault="00005593" w:rsidP="00950695">
    <w:pPr>
      <w:pStyle w:val="LINEXMOVE"/>
      <w:widowControl w:val="0"/>
      <w:tabs>
        <w:tab w:val="left" w:pos="90"/>
        <w:tab w:val="right" w:pos="10489"/>
      </w:tabs>
      <w:spacing w:before="40"/>
      <w:rPr>
        <w:rFonts w:ascii="Arial" w:hAnsi="Arial" w:cs="Arial"/>
        <w:snapToGrid w:val="0"/>
        <w:color w:val="000000"/>
        <w:sz w:val="31"/>
        <w:szCs w:val="31"/>
      </w:rPr>
    </w:pPr>
    <w:r>
      <w:rPr>
        <w:noProof/>
      </w:rPr>
      <w:pict w14:anchorId="5A3DB0CE">
        <v:shapetype id="_x0000_t202" coordsize="21600,21600" o:spt="202" path="m,l,21600r21600,l21600,xe">
          <v:stroke joinstyle="miter"/>
          <v:path gradientshapeok="t" o:connecttype="rect"/>
        </v:shapetype>
        <v:shape id="_x0000_s2049" type="#_x0000_t202" style="position:absolute;margin-left:.5pt;margin-top:17.4pt;width:344.1pt;height:27.55pt;z-index:-251658752" stroked="f">
          <v:textbox style="mso-next-textbox:#_x0000_s2049" inset="1mm,0,1mm,0">
            <w:txbxContent>
              <w:p w14:paraId="3A776C12" w14:textId="77777777" w:rsidR="00951FAE" w:rsidRDefault="00005593">
                <w:pPr>
                  <w:pStyle w:val="LINEXMOVE"/>
                  <w:rPr>
                    <w:sz w:val="28"/>
                    <w:szCs w:val="28"/>
                  </w:rPr>
                </w:pPr>
                <w:r>
                  <w:rPr>
                    <w:rFonts w:ascii="Arial" w:hAnsi="Arial"/>
                    <w:sz w:val="20"/>
                  </w:rPr>
                  <w:t xml:space="preserve">Instructies overeenkomstig </w:t>
                </w:r>
                <w:r>
                  <w:rPr>
                    <w:rFonts w:ascii="Arial" w:hAnsi="Arial"/>
                    <w:sz w:val="20"/>
                  </w:rPr>
                  <w:t>§</w:t>
                </w:r>
                <w:r>
                  <w:rPr>
                    <w:rFonts w:ascii="Arial" w:hAnsi="Arial"/>
                    <w:sz w:val="20"/>
                  </w:rPr>
                  <w:t xml:space="preserve"> 14 v</w:t>
                </w:r>
                <w:r>
                  <w:rPr>
                    <w:rFonts w:ascii="Arial" w:hAnsi="Arial"/>
                    <w:sz w:val="20"/>
                  </w:rPr>
                  <w:t>an de Duitse verordening inzake gevaarlijke stoffen (GefStoffV)</w:t>
                </w:r>
              </w:p>
            </w:txbxContent>
          </v:textbox>
          <w10:wrap type="square"/>
        </v:shape>
      </w:pict>
    </w:r>
    <w:r>
      <w:rPr>
        <w:noProof/>
      </w:rPr>
      <w:pict w14:anchorId="0BB4A8C1">
        <v:line id="_x0000_s2050" style="position:absolute;z-index:251658752" from="-6.05pt,45.95pt" to="526.75pt,45.95pt" strokeweight="1.5pt"/>
      </w:pict>
    </w:r>
    <w:r>
      <w:rPr>
        <w:noProof/>
      </w:rPr>
      <w:pict w14:anchorId="2CBAA664">
        <v:shape id="_x0000_s2051" type="#_x0000_t202" style="position:absolute;margin-left:344.6pt;margin-top:32.2pt;width:180pt;height:11.9pt;z-index:-251659776" stroked="f">
          <v:textbox style="mso-next-textbox:#_x0000_s2051" inset="1mm,0,0,0">
            <w:txbxContent>
              <w:p w14:paraId="665F1385" w14:textId="77777777" w:rsidR="00951FAE" w:rsidRDefault="00005593">
                <w:pPr>
                  <w:pStyle w:val="LINEXMOVE"/>
                  <w:jc w:val="right"/>
                  <w:rPr>
                    <w:sz w:val="20"/>
                    <w:szCs w:val="20"/>
                  </w:rPr>
                </w:pPr>
                <w:r>
                  <w:rPr>
                    <w:rFonts w:ascii="Arial" w:hAnsi="Arial"/>
                    <w:sz w:val="20"/>
                  </w:rPr>
                  <w:t xml:space="preserve">Afdrukdatum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Pr>
                    <w:rFonts w:ascii="Arial" w:hAnsi="Arial" w:cs="Arial"/>
                    <w:noProof/>
                    <w:sz w:val="20"/>
                    <w:szCs w:val="20"/>
                  </w:rPr>
                  <w:t>16.05.22</w:t>
                </w:r>
                <w:r w:rsidR="00526488">
                  <w:rPr>
                    <w:rFonts w:ascii="Arial" w:hAnsi="Arial" w:cs="Arial"/>
                    <w:sz w:val="20"/>
                    <w:szCs w:val="20"/>
                  </w:rPr>
                  <w:fldChar w:fldCharType="end"/>
                </w:r>
              </w:p>
            </w:txbxContent>
          </v:textbox>
          <w10:wrap type="square"/>
        </v:shape>
      </w:pic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8DB8"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563"/>
    <w:rsid w:val="00005593"/>
    <w:rsid w:val="00091ABF"/>
    <w:rsid w:val="00144999"/>
    <w:rsid w:val="00167907"/>
    <w:rsid w:val="001E741E"/>
    <w:rsid w:val="00243BD0"/>
    <w:rsid w:val="002C3DCF"/>
    <w:rsid w:val="002C7B11"/>
    <w:rsid w:val="002E5F3E"/>
    <w:rsid w:val="003123B9"/>
    <w:rsid w:val="00395D71"/>
    <w:rsid w:val="003D4F1A"/>
    <w:rsid w:val="004316DC"/>
    <w:rsid w:val="00526488"/>
    <w:rsid w:val="005E20E3"/>
    <w:rsid w:val="00653F32"/>
    <w:rsid w:val="00686704"/>
    <w:rsid w:val="00693019"/>
    <w:rsid w:val="006F321F"/>
    <w:rsid w:val="007265FB"/>
    <w:rsid w:val="007B3E38"/>
    <w:rsid w:val="007C3D79"/>
    <w:rsid w:val="008A1703"/>
    <w:rsid w:val="008A3DCA"/>
    <w:rsid w:val="008E6C24"/>
    <w:rsid w:val="00950695"/>
    <w:rsid w:val="00951FAE"/>
    <w:rsid w:val="00A72C66"/>
    <w:rsid w:val="00AA68D0"/>
    <w:rsid w:val="00AF1F6B"/>
    <w:rsid w:val="00B35FE9"/>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1B8CCAC"/>
  <w14:defaultImageDpi w14:val="0"/>
  <w15:docId w15:val="{812E9C90-9BCE-42AA-9DB8-20CF80C8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fd4b6131e14e3687e0020c662f6899e6">
  <xsd:schema xmlns:xsd="http://www.w3.org/2001/XMLSchema" xmlns:xs="http://www.w3.org/2001/XMLSchema" xmlns:p="http://schemas.microsoft.com/office/2006/metadata/properties" xmlns:ns2="832c8800-dd2f-4320-87c1-10c1c976871e" targetNamespace="http://schemas.microsoft.com/office/2006/metadata/properties" ma:root="true" ma:fieldsID="6fe914c676cd1a225a918261872e4f65"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A274A6-D470-471E-9BE2-B6A73B1F281B}"/>
</file>

<file path=customXml/itemProps2.xml><?xml version="1.0" encoding="utf-8"?>
<ds:datastoreItem xmlns:ds="http://schemas.openxmlformats.org/officeDocument/2006/customXml" ds:itemID="{B3FD8D49-540E-4AFF-A216-BFEAA9CE6BDF}"/>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2703</Characters>
  <Application>Microsoft Office Word</Application>
  <DocSecurity>0</DocSecurity>
  <Lines>22</Lines>
  <Paragraphs>6</Paragraphs>
  <ScaleCrop>false</ScaleCrop>
  <Company>ProSiSoft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2022-05-16T13:04:00Z</dcterms:created>
  <dcterms:modified xsi:type="dcterms:W3CDTF">2022-05-16T13:04:00Z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