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570"/>
        <w:gridCol w:w="3135"/>
        <w:gridCol w:w="4845"/>
        <w:gridCol w:w="570"/>
      </w:tblGrid>
      <w:tr w:rsidR="00951FAE" w14:paraId="53D53AA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B42918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Werkgebied, Werkplaats, Functie</w:t>
            </w:r>
          </w:p>
        </w:tc>
      </w:tr>
      <w:tr w:rsidR="00951FAE" w14:paraId="1D0717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7563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Werkgebied...........................................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03F304AD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Functie...........................................</w:t>
            </w:r>
          </w:p>
        </w:tc>
      </w:tr>
      <w:tr w:rsidR="00951FAE" w14:paraId="2538AD1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B012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Werkplaats...........................................</w:t>
            </w:r>
          </w:p>
        </w:tc>
      </w:tr>
      <w:tr w:rsidR="00951FAE" w14:paraId="16C794B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A55C086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Identificatie van de gevaarlijke stof ***</w:t>
            </w:r>
          </w:p>
        </w:tc>
      </w:tr>
      <w:tr w:rsidR="00951FAE" w14:paraId="441179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2227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neodisher IS</w:t>
            </w:r>
          </w:p>
        </w:tc>
      </w:tr>
      <w:tr w:rsidR="00951FAE" w14:paraId="338FF0C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7EC672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bevat ***: cumenesulphonic acid; fluorwaterstofzuur; ammoniumfluoride; ammoniumwaterstofdifluoride</w:t>
            </w:r>
          </w:p>
        </w:tc>
      </w:tr>
      <w:tr w:rsidR="00951FAE" w14:paraId="4E6B375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4161688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Gevaren voor mens en milieu ***</w:t>
            </w:r>
          </w:p>
        </w:tc>
      </w:tr>
      <w:tr w:rsidR="00951FAE" w14:paraId="3D68AB1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10120" w:type="dxa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2381ACC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  <w:t xml:space="preserve"> ***</w:t>
            </w:r>
          </w:p>
        </w:tc>
      </w:tr>
      <w:tr w:rsidR="00951FAE" w14:paraId="539172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77BCC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27903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624B3AF7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1DF6E7D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10120" w:type="dxa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DF2280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  <w:t xml:space="preserve"> ***</w:t>
            </w:r>
          </w:p>
        </w:tc>
      </w:tr>
      <w:tr w:rsidR="00951FAE" w14:paraId="6737CC32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905A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A129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 bijtend zijn voor metalen.</w:t>
            </w:r>
          </w:p>
        </w:tc>
      </w:tr>
      <w:tr w:rsidR="00951FAE" w14:paraId="1DE22A31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193D9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H301+H311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1C512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Giftig bij inslikken en bij contact met de huid.</w:t>
            </w:r>
          </w:p>
        </w:tc>
      </w:tr>
      <w:tr w:rsidR="00951FAE" w14:paraId="6604FCF2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6DF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H332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BB61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Schadelijk bij inademing.</w:t>
            </w:r>
          </w:p>
        </w:tc>
      </w:tr>
      <w:tr w:rsidR="00951FAE" w14:paraId="25D496F2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8CE6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2C38C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</w:t>
            </w:r>
            <w:r>
              <w:rPr>
                <w:rFonts w:ascii="Arial" w:hAnsi="Arial"/>
                <w:sz w:val="20"/>
              </w:rPr>
              <w:t>roorzaakt ernstige brandwonden en oogletsel.</w:t>
            </w:r>
          </w:p>
        </w:tc>
      </w:tr>
      <w:tr w:rsidR="00951FAE" w14:paraId="106EA5EF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F878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EUH071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EEFB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Bijtend voor de luchtwegen.</w:t>
            </w:r>
          </w:p>
        </w:tc>
      </w:tr>
      <w:tr w:rsidR="00951FAE" w14:paraId="6159F8A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FE0779F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Beschermingsmaatregelen en gedragsregels</w:t>
            </w:r>
          </w:p>
        </w:tc>
      </w:tr>
      <w:tr w:rsidR="00951FAE" w14:paraId="61EB444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4520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7B2211E2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65150A7A">
                <v:shape id="_x0000_i1028" type="#_x0000_t75" style="width:56.25pt;height:56.25pt">
                  <v:imagedata r:id="rId9" o:title=""/>
                </v:shape>
              </w:pict>
            </w:r>
            <w:r>
              <w:rPr>
                <w:rFonts w:ascii="Arial" w:hAnsi="Arial"/>
                <w:sz w:val="20"/>
              </w:rPr>
              <w:pict w14:anchorId="733FE26D">
                <v:shape id="_x0000_i1029" type="#_x0000_t75" style="width:56.25pt;height:56.25pt">
                  <v:imagedata r:id="rId10" o:title=""/>
                </v:shape>
              </w:pict>
            </w:r>
          </w:p>
        </w:tc>
      </w:tr>
      <w:tr w:rsidR="00951FAE" w14:paraId="2551839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68BE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maatregelen / Hygi</w:t>
            </w:r>
            <w:r>
              <w:rPr>
                <w:rFonts w:ascii="Arial" w:hAnsi="Arial"/>
                <w:b/>
                <w:sz w:val="18"/>
              </w:rPr>
              <w:t>ë</w:t>
            </w:r>
            <w:r>
              <w:rPr>
                <w:rFonts w:ascii="Arial" w:hAnsi="Arial"/>
                <w:b/>
                <w:sz w:val="18"/>
              </w:rPr>
              <w:t>nische maatregelen</w:t>
            </w:r>
          </w:p>
        </w:tc>
      </w:tr>
      <w:tr w:rsidR="00951FAE" w14:paraId="7658C33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228EC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Nooddouche gereed houden. Oogdouche gereed houden. Gassen/dampen/aerosols niet inademen. Aanraking met de ogen en de huid vermijden. Tijdens het werk niet roken, eten of drinken. Bewaren van voedingsmiddele</w:t>
            </w:r>
            <w:r>
              <w:rPr>
                <w:rFonts w:ascii="Arial" w:hAnsi="Arial"/>
                <w:sz w:val="18"/>
              </w:rPr>
              <w:t>n in het werkvertrek verboden. Voor de pauze en na afloop van het werk handen wassen. Na het werk de huid grondig reinigen en verzorgen.</w:t>
            </w:r>
          </w:p>
        </w:tc>
      </w:tr>
      <w:tr w:rsidR="00951FAE" w14:paraId="3019C3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4715BD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Aerosolvorming vermijden. Afvulhandelingen alleen aan stations met afzuiginrichting. Voorzien in geschikte afzuiging b</w:t>
            </w:r>
            <w:r>
              <w:rPr>
                <w:rFonts w:ascii="Arial" w:hAnsi="Arial"/>
                <w:sz w:val="18"/>
              </w:rPr>
              <w:t>ij de verwerkingsmachines. Bij overschrijding van de grenswaarden op de werkplek moet een voor di doel toegelaten ademhalingstoestel gedragen worden. In goed gesloten verpakking bewaren.</w:t>
            </w:r>
          </w:p>
        </w:tc>
      </w:tr>
      <w:tr w:rsidR="00951FAE" w14:paraId="2ACC7DA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B0B46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en organisatorische beschermingsmaatregelen ter voorkomin</w:t>
            </w:r>
            <w:r>
              <w:rPr>
                <w:rFonts w:ascii="Arial" w:hAnsi="Arial"/>
                <w:b/>
                <w:sz w:val="18"/>
              </w:rPr>
              <w:t>g van een blootstelling</w:t>
            </w:r>
          </w:p>
        </w:tc>
      </w:tr>
      <w:tr w:rsidR="00951FAE" w14:paraId="171DCC8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FE62B8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Nadere gegevens over de opslagomstandigheden: Achter slot bewaren en uitsluitend voor bevoegde personen of hun gemachtigden toegankelijk.</w:t>
            </w:r>
          </w:p>
        </w:tc>
      </w:tr>
      <w:tr w:rsidR="00951FAE" w14:paraId="49771B2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3C9D9A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Persoonlijke beschermingsmiddelen</w:t>
            </w:r>
          </w:p>
        </w:tc>
      </w:tr>
      <w:tr w:rsidR="00951FAE" w14:paraId="50CC52A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86FF7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Oogbescherming: Veiligheidsbril met zijbescherming. Oogbe</w:t>
            </w:r>
            <w:r>
              <w:rPr>
                <w:rFonts w:ascii="Arial" w:hAnsi="Arial"/>
                <w:sz w:val="18"/>
              </w:rPr>
              <w:t>scherming moet voldoen aan EN 166.</w:t>
            </w:r>
          </w:p>
        </w:tc>
      </w:tr>
      <w:tr w:rsidR="00951FAE" w14:paraId="1C1C6D8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C080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Bescherming van de handen: Beschermhandschoenen</w:t>
            </w:r>
          </w:p>
        </w:tc>
      </w:tr>
      <w:tr w:rsidR="00951FAE" w14:paraId="184A1D3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A19E7F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Lichaamsbescherming: In chemische bedrijven gebruikelijke werkleding. Veiligheidsschoenen</w:t>
            </w:r>
          </w:p>
        </w:tc>
      </w:tr>
      <w:tr w:rsidR="00951FAE" w14:paraId="5DC2729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E4EBD56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Gedrag in gevaarlijke situaties</w:t>
            </w:r>
          </w:p>
        </w:tc>
      </w:tr>
      <w:tr w:rsidR="00951FAE" w14:paraId="7B7407D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B30FD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14:paraId="01C137F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DC7A8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554559C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C166E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Geschikte blusmiddelen: Bluspoeder, Schuim, Watersproeistraal</w:t>
            </w:r>
          </w:p>
        </w:tc>
      </w:tr>
      <w:tr w:rsidR="00951FAE" w14:paraId="788841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2BDCD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Ongeschikte brandblusmiddelen: Volle waterstraal</w:t>
            </w:r>
          </w:p>
        </w:tc>
      </w:tr>
      <w:tr w:rsidR="00951FAE" w14:paraId="418CAFE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1134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ontwikkeling van dampen/stof/aerosol ademhalingsbescherming gebruiken. Aanraking met de ogen, de huid en de kle</w:t>
            </w:r>
            <w:r>
              <w:rPr>
                <w:rFonts w:ascii="Arial" w:hAnsi="Arial"/>
                <w:sz w:val="18"/>
              </w:rPr>
              <w:t>ding vermijden. Volg de beschermende maatregelen zoals beschreven onder de Rubrieken 7 en 8.</w:t>
            </w:r>
          </w:p>
        </w:tc>
      </w:tr>
      <w:tr w:rsidR="00951FAE" w14:paraId="709479C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45247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</w:t>
            </w:r>
            <w:r>
              <w:rPr>
                <w:rFonts w:ascii="Arial" w:hAnsi="Arial"/>
                <w:sz w:val="18"/>
              </w:rPr>
              <w:t xml:space="preserve">spreiding over water/bodem verhinderen (b.v. indammen of oliedam aanleggen). Niet in riolering/oppervlaktewater/grondwater laten terechtkomen. Niet in de ondergrond/bodem laten terechtkomen. Verontreinigd waswater tegenhouden en verwijderen. Bij gaslek of </w:t>
            </w:r>
            <w:r>
              <w:rPr>
                <w:rFonts w:ascii="Arial" w:hAnsi="Arial"/>
                <w:sz w:val="18"/>
              </w:rPr>
              <w:t>indien de stof terechtkomt in het aquatisch milieu, bodem of riolering, de bevoegde instanties inlichten.</w:t>
            </w:r>
          </w:p>
        </w:tc>
      </w:tr>
      <w:tr w:rsidR="00951FAE" w14:paraId="2A1376F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119B2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Met geschikte vloeistof absorberende middelen opnemen. Verontreinigde voorwerpen en vloeren in overeenstemming met de milieuvoorschriften met water e</w:t>
            </w:r>
            <w:r>
              <w:rPr>
                <w:rFonts w:ascii="Arial" w:hAnsi="Arial"/>
                <w:sz w:val="18"/>
              </w:rPr>
              <w:t>n oppervlakte-aktieve stoffen reinigen. De met de opgenomen stof gevulde vaten moeten voldoende gemarkeerd worden. Het opgenomen materiaal volgens de voorschriften verwijderen.</w:t>
            </w:r>
          </w:p>
        </w:tc>
      </w:tr>
      <w:tr w:rsidR="00951FAE" w14:paraId="2D0D078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6B4A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Een autonoom en isolerend ademhalingstoestel dragen.</w:t>
            </w:r>
          </w:p>
        </w:tc>
      </w:tr>
      <w:tr w:rsidR="00951FAE" w14:paraId="03EC9DF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7E62A2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Eerste hulp</w:t>
            </w:r>
          </w:p>
        </w:tc>
      </w:tr>
      <w:tr w:rsidR="00951FAE" w14:paraId="2C8CBC7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7741D17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First Aider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951FAE" w14:paraId="2D575B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271B8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0CFFDAC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12A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pict w14:anchorId="74DE7651">
                <v:shape id="_x0000_i1030" type="#_x0000_t75" style="width:56.25pt;height:56.25pt">
                  <v:imagedata r:id="rId11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56DF20C">
                <v:shape id="_x0000_i1031" type="#_x0000_t75" style="width:56.25pt;height:56.25pt">
                  <v:imagedata r:id="rId12" o:title=""/>
                </v:shape>
              </w:pict>
            </w:r>
          </w:p>
        </w:tc>
      </w:tr>
      <w:tr w:rsidR="00951FAE" w14:paraId="6506C7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7CD2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Verontreinigde, doordrenkte kleding onmiddellijk uittrekken en veilig verwijderen.</w:t>
            </w:r>
          </w:p>
        </w:tc>
      </w:tr>
      <w:tr w:rsidR="00951FAE" w14:paraId="0B20CF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32FE2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zelfbescherming van de eerstehulpverlener</w:t>
            </w:r>
          </w:p>
        </w:tc>
      </w:tr>
      <w:tr w:rsidR="00951FAE" w14:paraId="1C44765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C88935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Lichaam grondig reinigen (douche- of bad).</w:t>
            </w:r>
          </w:p>
        </w:tc>
      </w:tr>
      <w:tr w:rsidR="00951FAE" w14:paraId="71551D5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BE6E2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 geva</w:t>
            </w:r>
            <w:r>
              <w:rPr>
                <w:rFonts w:ascii="Arial" w:hAnsi="Arial"/>
                <w:sz w:val="18"/>
              </w:rPr>
              <w:t>llen de arts het veiligheidsinformatieblad laten zien.</w:t>
            </w:r>
          </w:p>
        </w:tc>
      </w:tr>
      <w:tr w:rsidR="00951FAE" w14:paraId="312633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30651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inademing: Voor frisse lucht zorgen. Slachtoffers meteen buiten de gevarenzone brengen. Onmiddellijk medisch advies inwinnen.</w:t>
            </w:r>
          </w:p>
        </w:tc>
      </w:tr>
      <w:tr w:rsidR="00951FAE" w14:paraId="3C2E657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D1369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aanraking met de ogen: Oogleden wijd openen, ogen grondig met water spoelen (15 min.). Medische hulp inroepen.</w:t>
            </w:r>
          </w:p>
        </w:tc>
      </w:tr>
      <w:tr w:rsidR="00951FAE" w14:paraId="5240D91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F709D3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aanraking met de huid: Na aanraking met de huid onmiddellijk met Ca-gluconaatoplossing of Ca-gluco</w:t>
            </w:r>
            <w:r>
              <w:rPr>
                <w:rFonts w:ascii="Arial" w:hAnsi="Arial"/>
                <w:sz w:val="18"/>
              </w:rPr>
              <w:t>naat-gel inwrijven.</w:t>
            </w:r>
          </w:p>
        </w:tc>
      </w:tr>
      <w:tr w:rsidR="00951FAE" w14:paraId="12C9929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D42CD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Bij blootstelling door inslikken: Onmiddellijk arts raadplegen en veiligheidsinformatieblad tonen. Mond grondig met water spoelen. Overvloedig water met kleine slokken laten drinken. Geen braken opwekken.</w:t>
            </w:r>
          </w:p>
        </w:tc>
      </w:tr>
      <w:tr w:rsidR="00951FAE" w14:paraId="19624C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08A9AE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Telefoonnummer voor noodgeval</w:t>
            </w:r>
            <w:r>
              <w:rPr>
                <w:rFonts w:ascii="Arial" w:hAnsi="Arial"/>
                <w:b/>
                <w:sz w:val="18"/>
              </w:rPr>
              <w:t>len</w:t>
            </w:r>
          </w:p>
        </w:tc>
      </w:tr>
      <w:tr w:rsidR="00951FAE" w14:paraId="1666226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181839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70FF762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7422E84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Correcte verwijdering</w:t>
            </w:r>
          </w:p>
        </w:tc>
      </w:tr>
      <w:tr w:rsidR="00951FAE" w14:paraId="7EFBE00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64040B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14:paraId="6EB8CA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CF4C8F" w14:textId="77777777" w:rsidR="00000000" w:rsidRDefault="001F6B4F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This workplace instruction is a draft version and has to be overworked in certain cases.</w:t>
            </w:r>
          </w:p>
        </w:tc>
      </w:tr>
    </w:tbl>
    <w:p w14:paraId="424D38FE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23C0" w14:textId="77777777" w:rsidR="003D4F1A" w:rsidRDefault="003D4F1A">
      <w:r>
        <w:separator/>
      </w:r>
    </w:p>
  </w:endnote>
  <w:endnote w:type="continuationSeparator" w:id="0">
    <w:p w14:paraId="492799A7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7D23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1C98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5F34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87E6" w14:textId="77777777" w:rsidR="003D4F1A" w:rsidRDefault="003D4F1A">
      <w:r>
        <w:separator/>
      </w:r>
    </w:p>
  </w:footnote>
  <w:footnote w:type="continuationSeparator" w:id="0">
    <w:p w14:paraId="1F08BD98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4411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E6A0" w14:textId="77777777" w:rsidR="00951FAE" w:rsidRDefault="001F6B4F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465FB3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7C3EDAA4" w14:textId="77777777" w:rsidR="00951FAE" w:rsidRDefault="001F6B4F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 xml:space="preserve">Instructies overeenkomstig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v</w:t>
                </w:r>
                <w:r>
                  <w:rPr>
                    <w:rFonts w:ascii="Arial" w:hAnsi="Arial"/>
                    <w:sz w:val="20"/>
                  </w:rPr>
                  <w:t>an de Duitse verordening inzake gevaarlijke stoffen (GefStoffV)</w:t>
                </w:r>
              </w:p>
            </w:txbxContent>
          </v:textbox>
          <w10:wrap type="square"/>
        </v:shape>
      </w:pict>
    </w:r>
    <w:r>
      <w:rPr>
        <w:noProof/>
      </w:rPr>
      <w:pict w14:anchorId="60647274">
        <v:line id="_x0000_s2050" style="position:absolute;z-index:251658752" from="-6.05pt,45.95pt" to="526.75pt,45.95pt" strokeweight="1.5pt"/>
      </w:pict>
    </w:r>
    <w:r>
      <w:rPr>
        <w:noProof/>
      </w:rPr>
      <w:pict w14:anchorId="0887B498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2669F5EB" w14:textId="77777777" w:rsidR="00951FAE" w:rsidRDefault="001F6B4F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Afdrukdatum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20.04.22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596F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1F6B4F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D4EDADF"/>
  <w14:defaultImageDpi w14:val="0"/>
  <w15:docId w15:val="{BD37291D-36BA-43ED-8A87-BDB38764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fd4b6131e14e3687e0020c662f6899e6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6fe914c676cd1a225a918261872e4f65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9C161-3986-431E-ADF1-CD08A45CC812}"/>
</file>

<file path=customXml/itemProps2.xml><?xml version="1.0" encoding="utf-8"?>
<ds:datastoreItem xmlns:ds="http://schemas.openxmlformats.org/officeDocument/2006/customXml" ds:itemID="{D05A4A89-DD63-4873-BE5F-48570CB4E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3584</Characters>
  <Application>Microsoft Office Word</Application>
  <DocSecurity>0</DocSecurity>
  <Lines>29</Lines>
  <Paragraphs>8</Paragraphs>
  <ScaleCrop>false</ScaleCrop>
  <Company>ProSiSoft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2022-04-20T13:39:00Z</dcterms:created>
  <dcterms:modified xsi:type="dcterms:W3CDTF">2022-04-20T13:39:00Z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