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0872DB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15D0418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0480352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9218A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59872FD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07BA2BC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4839E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79531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C2F246D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1F49CF4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AB2F7F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MediClean advanced</w:t>
            </w:r>
          </w:p>
        </w:tc>
      </w:tr>
      <w:tr w:rsidR="00951FAE" w14:paraId="7CEE7F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A20D8B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1-Aminopropan-2-ol; Hydroxyethylethylendiamintriessigs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 Trinatriumsalz</w:t>
            </w:r>
          </w:p>
        </w:tc>
      </w:tr>
      <w:tr w:rsidR="00951FAE" w14:paraId="31F296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49136DD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5DA887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875A85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6C785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5pt;height:56.45pt">
                  <v:imagedata r:id="rId6" o:title=""/>
                </v:shape>
              </w:pict>
            </w:r>
          </w:p>
        </w:tc>
      </w:tr>
      <w:tr w:rsidR="00951FAE" w14:paraId="1D560212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55D0B72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8CCB09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 w14:paraId="2993915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79A324D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886B92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5EBE4DE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D3B6D28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EUH208 Enth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D75400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Subtilisin, Kann allergische Reaktionen hervorrufen.</w:t>
            </w:r>
          </w:p>
        </w:tc>
      </w:tr>
      <w:tr w:rsidR="00951FAE" w14:paraId="3A66DAF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5BE8E53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5C0D3A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EB4D9D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F6A38CD">
                <v:shape id="_x0000_i1026" type="#_x0000_t75" style="width:56.45pt;height:56.4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91210E7">
                <v:shape id="_x0000_i1027" type="#_x0000_t75" style="width:56.45pt;height:56.45pt">
                  <v:imagedata r:id="rId8" o:title=""/>
                </v:shape>
              </w:pict>
            </w:r>
          </w:p>
        </w:tc>
      </w:tr>
      <w:tr w:rsidR="00951FAE" w14:paraId="451801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8F0DFB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066514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F8586D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752ACB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D825B0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</w:t>
            </w:r>
            <w:r>
              <w:rPr>
                <w:rFonts w:ascii="Arial" w:hAnsi="Arial"/>
                <w:sz w:val="18"/>
              </w:rPr>
              <w:t>r dicht geschlossen halten.</w:t>
            </w:r>
          </w:p>
        </w:tc>
      </w:tr>
      <w:tr w:rsidR="00951FAE" w14:paraId="38B81E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C02E2D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783DF5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83AAD9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172DC2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064263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</w:t>
            </w:r>
            <w:r>
              <w:rPr>
                <w:rFonts w:ascii="Arial" w:hAnsi="Arial"/>
                <w:sz w:val="18"/>
              </w:rPr>
              <w:t>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791229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926AA5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789170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C2E9D5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3EDBDD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9BECE4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6DD3C8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CB0036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43B0C5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0AD4EB1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E7A90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F8CFAB3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197BE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169D28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38BF3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80A6CD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3B031B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1A4CD9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5765EA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31325E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7ED5F4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E44271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09A7F1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05E17A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</w:t>
            </w:r>
            <w:r>
              <w:rPr>
                <w:rFonts w:ascii="Arial" w:hAnsi="Arial"/>
                <w:sz w:val="18"/>
              </w:rPr>
              <w:t>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57C151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F79950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B29A0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E645BFC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9800C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703D7F0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46F1CB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76C1B3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6AA75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1C3859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51F2E48">
                <v:shape id="_x0000_i1028" type="#_x0000_t75" style="width:56.45pt;height:56.4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83F5B1F">
                <v:shape id="_x0000_i1029" type="#_x0000_t75" style="width:56.45pt;height:56.45pt">
                  <v:imagedata r:id="rId10" o:title=""/>
                </v:shape>
              </w:pict>
            </w:r>
          </w:p>
        </w:tc>
      </w:tr>
      <w:tr w:rsidR="00951FAE" w14:paraId="6725C8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70D19A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64A762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86E261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EF4AE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79C7DA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</w:t>
            </w:r>
            <w:r>
              <w:rPr>
                <w:rFonts w:ascii="Arial" w:hAnsi="Arial"/>
                <w:sz w:val="18"/>
              </w:rPr>
              <w:t>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0BD9D0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D31503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Bei andauernder Hautreizung Arzt </w:t>
            </w:r>
            <w:r>
              <w:rPr>
                <w:rFonts w:ascii="Arial" w:hAnsi="Arial"/>
                <w:sz w:val="18"/>
              </w:rPr>
              <w:lastRenderedPageBreak/>
              <w:t>aufsuchen.</w:t>
            </w:r>
          </w:p>
        </w:tc>
      </w:tr>
      <w:tr w:rsidR="00951FAE" w14:paraId="536C08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0EA8BC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Verschlucken: Mund g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2C0AA3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289D058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54BB26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39BAAC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3CE0D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ACE9F9D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642712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F32033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44B68A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9EA8329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26911B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F491FB" w14:textId="77777777" w:rsidR="00000000" w:rsidRDefault="00BF79B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7DAFA78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2B1CA" w14:textId="77777777" w:rsidR="00951FAE" w:rsidRDefault="00951FAE">
      <w:r>
        <w:separator/>
      </w:r>
    </w:p>
  </w:endnote>
  <w:endnote w:type="continuationSeparator" w:id="0">
    <w:p w14:paraId="53724459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A651D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C4A3D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3F0A3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77B5F" w14:textId="77777777" w:rsidR="00951FAE" w:rsidRDefault="00951FAE">
      <w:r>
        <w:separator/>
      </w:r>
    </w:p>
  </w:footnote>
  <w:footnote w:type="continuationSeparator" w:id="0">
    <w:p w14:paraId="505EE89F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35BC5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625AA" w14:textId="77777777" w:rsidR="00951FAE" w:rsidRDefault="00BF79B1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20BF7D9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02335C1F" w14:textId="77777777" w:rsidR="00951FAE" w:rsidRDefault="00BF79B1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6D4206D5">
        <v:line id="_x0000_s2050" style="position:absolute;z-index:251661312" from="-6.05pt,45.95pt" to="526.75pt,45.95pt" strokeweight="1.5pt"/>
      </w:pict>
    </w:r>
    <w:r>
      <w:rPr>
        <w:noProof/>
      </w:rPr>
      <w:pict w14:anchorId="190D18AF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4E71A510" w14:textId="77777777" w:rsidR="00951FAE" w:rsidRDefault="00BF79B1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20.08.21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7E2E0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BF79B1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315118D"/>
  <w14:defaultImageDpi w14:val="0"/>
  <w15:docId w15:val="{2F902885-F620-45A3-A64D-FC441850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B837C4-A63E-44FE-AC2D-D0AF98334A3F}"/>
</file>

<file path=customXml/itemProps2.xml><?xml version="1.0" encoding="utf-8"?>
<ds:datastoreItem xmlns:ds="http://schemas.openxmlformats.org/officeDocument/2006/customXml" ds:itemID="{319475A3-EC48-45F6-8ADF-823B654DB8E9}"/>
</file>

<file path=customXml/itemProps3.xml><?xml version="1.0" encoding="utf-8"?>
<ds:datastoreItem xmlns:ds="http://schemas.openxmlformats.org/officeDocument/2006/customXml" ds:itemID="{AB975F99-4DA8-49E8-A636-7E48C109E926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2626</Characters>
  <Application>Microsoft Office Word</Application>
  <DocSecurity>0</DocSecurity>
  <Lines>21</Lines>
  <Paragraphs>6</Paragraphs>
  <ScaleCrop>false</ScaleCrop>
  <Company>ProSiSoft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2021-08-20T13:21:00Z</dcterms:created>
  <dcterms:modified xsi:type="dcterms:W3CDTF">2021-08-20T13:21:00Z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