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1710"/>
        <w:gridCol w:w="3135"/>
        <w:gridCol w:w="4845"/>
        <w:gridCol w:w="570"/>
      </w:tblGrid>
      <w:tr w:rsidR="00951FAE" w14:paraId="4E66CFCC"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0E46D505"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Werkgebied, Werkplaats, Functie</w:t>
            </w:r>
          </w:p>
        </w:tc>
      </w:tr>
      <w:tr w:rsidR="00951FAE" w14:paraId="6BF82CE6" w14:textId="77777777">
        <w:tblPrEx>
          <w:tblCellMar>
            <w:top w:w="0" w:type="dxa"/>
            <w:bottom w:w="0" w:type="dxa"/>
          </w:tblCellMar>
        </w:tblPrEx>
        <w:trPr>
          <w:gridAfter w:val="1"/>
          <w:wAfter w:w="570" w:type="dxa"/>
        </w:trPr>
        <w:tc>
          <w:tcPr>
            <w:tcW w:w="4845" w:type="dxa"/>
            <w:gridSpan w:val="2"/>
            <w:tcBorders>
              <w:top w:val="nil"/>
              <w:left w:val="nil"/>
              <w:bottom w:val="nil"/>
              <w:right w:val="nil"/>
            </w:tcBorders>
          </w:tcPr>
          <w:p w14:paraId="593E9AAD" w14:textId="77777777" w:rsidR="00000000" w:rsidRDefault="0003600A">
            <w:pPr>
              <w:pStyle w:val="LINXEMOVE2"/>
              <w:tabs>
                <w:tab w:val="clear" w:pos="4536"/>
                <w:tab w:val="clear" w:pos="9072"/>
              </w:tabs>
              <w:ind w:left="57"/>
              <w:rPr>
                <w:rFonts w:ascii="Arial" w:hAnsi="Arial"/>
                <w:sz w:val="20"/>
              </w:rPr>
            </w:pPr>
            <w:r>
              <w:rPr>
                <w:rFonts w:ascii="Arial" w:hAnsi="Arial"/>
                <w:sz w:val="20"/>
              </w:rPr>
              <w:t>Werkgebied...........................................</w:t>
            </w:r>
          </w:p>
        </w:tc>
        <w:tc>
          <w:tcPr>
            <w:tcW w:w="4845" w:type="dxa"/>
            <w:tcBorders>
              <w:top w:val="nil"/>
              <w:left w:val="nil"/>
              <w:bottom w:val="nil"/>
              <w:right w:val="nil"/>
            </w:tcBorders>
          </w:tcPr>
          <w:p w14:paraId="51C0C952" w14:textId="77777777" w:rsidR="00000000" w:rsidRDefault="0003600A">
            <w:pPr>
              <w:pStyle w:val="LINXEMOVE2"/>
              <w:tabs>
                <w:tab w:val="clear" w:pos="4536"/>
                <w:tab w:val="clear" w:pos="9072"/>
              </w:tabs>
              <w:ind w:left="57"/>
              <w:rPr>
                <w:rFonts w:ascii="Arial" w:hAnsi="Arial"/>
                <w:sz w:val="20"/>
              </w:rPr>
            </w:pPr>
            <w:r>
              <w:rPr>
                <w:rFonts w:ascii="Arial" w:hAnsi="Arial"/>
                <w:sz w:val="20"/>
              </w:rPr>
              <w:t>Functie...........................................</w:t>
            </w:r>
          </w:p>
        </w:tc>
      </w:tr>
      <w:tr w:rsidR="00951FAE" w14:paraId="5477E420" w14:textId="77777777">
        <w:tblPrEx>
          <w:tblCellMar>
            <w:top w:w="0" w:type="dxa"/>
            <w:bottom w:w="0" w:type="dxa"/>
          </w:tblCellMar>
        </w:tblPrEx>
        <w:trPr>
          <w:gridAfter w:val="2"/>
          <w:wAfter w:w="5415" w:type="dxa"/>
        </w:trPr>
        <w:tc>
          <w:tcPr>
            <w:tcW w:w="4845" w:type="dxa"/>
            <w:gridSpan w:val="2"/>
            <w:tcBorders>
              <w:top w:val="nil"/>
              <w:left w:val="nil"/>
              <w:bottom w:val="nil"/>
              <w:right w:val="nil"/>
            </w:tcBorders>
          </w:tcPr>
          <w:p w14:paraId="2ADF52CA" w14:textId="77777777" w:rsidR="00000000" w:rsidRDefault="0003600A">
            <w:pPr>
              <w:pStyle w:val="LINXEMOVE2"/>
              <w:tabs>
                <w:tab w:val="clear" w:pos="4536"/>
                <w:tab w:val="clear" w:pos="9072"/>
              </w:tabs>
              <w:ind w:left="57"/>
              <w:rPr>
                <w:rFonts w:ascii="Arial" w:hAnsi="Arial"/>
                <w:sz w:val="20"/>
              </w:rPr>
            </w:pPr>
            <w:r>
              <w:rPr>
                <w:rFonts w:ascii="Arial" w:hAnsi="Arial"/>
                <w:sz w:val="20"/>
              </w:rPr>
              <w:t>Werkplaats...........................................</w:t>
            </w:r>
          </w:p>
        </w:tc>
      </w:tr>
      <w:tr w:rsidR="00951FAE" w14:paraId="02FC9F11"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16778A2D"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Identificatie van de gevaarlijke stof</w:t>
            </w:r>
          </w:p>
        </w:tc>
      </w:tr>
      <w:tr w:rsidR="00951FAE" w14:paraId="2DF67025" w14:textId="77777777">
        <w:tblPrEx>
          <w:tblCellMar>
            <w:top w:w="0" w:type="dxa"/>
            <w:bottom w:w="0" w:type="dxa"/>
          </w:tblCellMar>
        </w:tblPrEx>
        <w:tc>
          <w:tcPr>
            <w:tcW w:w="10260" w:type="dxa"/>
            <w:gridSpan w:val="4"/>
            <w:tcBorders>
              <w:top w:val="nil"/>
              <w:left w:val="nil"/>
              <w:bottom w:val="nil"/>
              <w:right w:val="nil"/>
            </w:tcBorders>
          </w:tcPr>
          <w:p w14:paraId="306F03ED" w14:textId="77777777" w:rsidR="00000000" w:rsidRDefault="0003600A">
            <w:pPr>
              <w:pStyle w:val="LINXEMOVE2"/>
              <w:tabs>
                <w:tab w:val="clear" w:pos="4536"/>
                <w:tab w:val="clear" w:pos="9072"/>
              </w:tabs>
              <w:spacing w:before="20"/>
              <w:ind w:left="57"/>
              <w:rPr>
                <w:rFonts w:ascii="Arial" w:hAnsi="Arial"/>
                <w:b/>
                <w:sz w:val="28"/>
              </w:rPr>
            </w:pPr>
            <w:r>
              <w:rPr>
                <w:rFonts w:ascii="Arial" w:hAnsi="Arial"/>
                <w:b/>
                <w:sz w:val="28"/>
              </w:rPr>
              <w:t>neodisher Septo Fin</w:t>
            </w:r>
          </w:p>
        </w:tc>
      </w:tr>
      <w:tr w:rsidR="00951FAE" w14:paraId="41938C9B" w14:textId="77777777">
        <w:tblPrEx>
          <w:tblCellMar>
            <w:top w:w="0" w:type="dxa"/>
            <w:bottom w:w="0" w:type="dxa"/>
          </w:tblCellMar>
        </w:tblPrEx>
        <w:tc>
          <w:tcPr>
            <w:tcW w:w="10260" w:type="dxa"/>
            <w:gridSpan w:val="4"/>
            <w:tcBorders>
              <w:top w:val="nil"/>
              <w:left w:val="nil"/>
              <w:bottom w:val="nil"/>
              <w:right w:val="nil"/>
            </w:tcBorders>
          </w:tcPr>
          <w:p w14:paraId="62390C23"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bevat: glutaral</w:t>
            </w:r>
          </w:p>
        </w:tc>
      </w:tr>
      <w:tr w:rsidR="00951FAE" w14:paraId="31E4AD45"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5485F3BE"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Gevaren voor mens en milieu</w:t>
            </w:r>
          </w:p>
        </w:tc>
      </w:tr>
      <w:tr w:rsidR="00951FAE" w14:paraId="7609A612" w14:textId="77777777">
        <w:tblPrEx>
          <w:tblCellMar>
            <w:top w:w="0" w:type="dxa"/>
            <w:bottom w:w="0" w:type="dxa"/>
          </w:tblCellMar>
        </w:tblPrEx>
        <w:tc>
          <w:tcPr>
            <w:tcW w:w="10260" w:type="dxa"/>
            <w:gridSpan w:val="4"/>
            <w:tcBorders>
              <w:top w:val="nil"/>
              <w:left w:val="nil"/>
              <w:bottom w:val="nil"/>
              <w:right w:val="nil"/>
            </w:tcBorders>
          </w:tcPr>
          <w:p w14:paraId="2CD80377" w14:textId="77777777" w:rsidR="00000000" w:rsidRDefault="0003600A">
            <w:pPr>
              <w:pStyle w:val="LINXEMOVE2"/>
              <w:tabs>
                <w:tab w:val="clear" w:pos="4536"/>
                <w:tab w:val="clear" w:pos="9072"/>
              </w:tabs>
              <w:ind w:left="855"/>
              <w:rPr>
                <w:rFonts w:ascii="Arial" w:hAnsi="Arial"/>
                <w:sz w:val="20"/>
              </w:rPr>
            </w:pPr>
            <w:r>
              <w:rPr>
                <w:rFonts w:ascii="Arial" w:hAnsi="Arial"/>
                <w:sz w:val="20"/>
              </w:rPr>
              <w:pict w14:anchorId="159B1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6" o:title=""/>
                </v:shape>
              </w:pict>
            </w:r>
            <w:r>
              <w:rPr>
                <w:rFonts w:ascii="Arial" w:hAnsi="Arial"/>
                <w:sz w:val="20"/>
              </w:rPr>
              <w:pict w14:anchorId="7ACB761B">
                <v:shape id="_x0000_i1026" type="#_x0000_t75" style="width:56.25pt;height:56.25pt">
                  <v:imagedata r:id="rId7" o:title=""/>
                </v:shape>
              </w:pict>
            </w:r>
            <w:r>
              <w:rPr>
                <w:rFonts w:ascii="Arial" w:hAnsi="Arial"/>
                <w:sz w:val="20"/>
              </w:rPr>
              <w:pict w14:anchorId="6A7EEFDA">
                <v:shape id="_x0000_i1027" type="#_x0000_t75" style="width:56.25pt;height:56.25pt">
                  <v:imagedata r:id="rId8" o:title=""/>
                </v:shape>
              </w:pict>
            </w:r>
          </w:p>
        </w:tc>
      </w:tr>
      <w:tr w:rsidR="00951FAE" w14:paraId="5FAB4350" w14:textId="77777777">
        <w:tblPrEx>
          <w:tblCellMar>
            <w:top w:w="0" w:type="dxa"/>
            <w:bottom w:w="0" w:type="dxa"/>
          </w:tblCellMar>
        </w:tblPrEx>
        <w:tc>
          <w:tcPr>
            <w:tcW w:w="1710" w:type="dxa"/>
            <w:tcBorders>
              <w:top w:val="nil"/>
              <w:left w:val="nil"/>
              <w:bottom w:val="nil"/>
              <w:right w:val="nil"/>
            </w:tcBorders>
          </w:tcPr>
          <w:p w14:paraId="6B35096E" w14:textId="77777777" w:rsidR="00000000" w:rsidRDefault="0003600A">
            <w:pPr>
              <w:pStyle w:val="LINXEMOVE2"/>
              <w:tabs>
                <w:tab w:val="clear" w:pos="4536"/>
                <w:tab w:val="clear" w:pos="9072"/>
              </w:tabs>
              <w:ind w:left="57"/>
              <w:rPr>
                <w:rFonts w:ascii="Arial" w:hAnsi="Arial"/>
                <w:sz w:val="20"/>
              </w:rPr>
            </w:pPr>
            <w:r>
              <w:rPr>
                <w:rFonts w:ascii="Arial" w:hAnsi="Arial"/>
                <w:sz w:val="20"/>
              </w:rPr>
              <w:t>H302+H332</w:t>
            </w:r>
          </w:p>
        </w:tc>
        <w:tc>
          <w:tcPr>
            <w:tcW w:w="8550" w:type="dxa"/>
            <w:gridSpan w:val="3"/>
            <w:tcBorders>
              <w:top w:val="nil"/>
              <w:left w:val="nil"/>
              <w:bottom w:val="nil"/>
              <w:right w:val="nil"/>
            </w:tcBorders>
          </w:tcPr>
          <w:p w14:paraId="6CB7BBC4" w14:textId="77777777" w:rsidR="00000000" w:rsidRDefault="0003600A">
            <w:pPr>
              <w:pStyle w:val="LINXEMOVE2"/>
              <w:tabs>
                <w:tab w:val="clear" w:pos="4536"/>
                <w:tab w:val="clear" w:pos="9072"/>
              </w:tabs>
              <w:ind w:left="57"/>
              <w:rPr>
                <w:rFonts w:ascii="Arial" w:hAnsi="Arial"/>
                <w:sz w:val="20"/>
              </w:rPr>
            </w:pPr>
            <w:r>
              <w:rPr>
                <w:rFonts w:ascii="Arial" w:hAnsi="Arial"/>
                <w:sz w:val="20"/>
              </w:rPr>
              <w:t>Schadelijk bij inslikken en bij inademing.</w:t>
            </w:r>
          </w:p>
        </w:tc>
      </w:tr>
      <w:tr w:rsidR="00951FAE" w14:paraId="0FA70F84" w14:textId="77777777">
        <w:tblPrEx>
          <w:tblCellMar>
            <w:top w:w="0" w:type="dxa"/>
            <w:bottom w:w="0" w:type="dxa"/>
          </w:tblCellMar>
        </w:tblPrEx>
        <w:tc>
          <w:tcPr>
            <w:tcW w:w="1710" w:type="dxa"/>
            <w:tcBorders>
              <w:top w:val="nil"/>
              <w:left w:val="nil"/>
              <w:bottom w:val="nil"/>
              <w:right w:val="nil"/>
            </w:tcBorders>
          </w:tcPr>
          <w:p w14:paraId="484250AB" w14:textId="77777777" w:rsidR="00000000" w:rsidRDefault="0003600A">
            <w:pPr>
              <w:pStyle w:val="LINXEMOVE2"/>
              <w:tabs>
                <w:tab w:val="clear" w:pos="4536"/>
                <w:tab w:val="clear" w:pos="9072"/>
              </w:tabs>
              <w:ind w:left="57"/>
              <w:rPr>
                <w:rFonts w:ascii="Arial" w:hAnsi="Arial"/>
                <w:sz w:val="20"/>
              </w:rPr>
            </w:pPr>
            <w:r>
              <w:rPr>
                <w:rFonts w:ascii="Arial" w:hAnsi="Arial"/>
                <w:sz w:val="20"/>
              </w:rPr>
              <w:t>H314</w:t>
            </w:r>
          </w:p>
        </w:tc>
        <w:tc>
          <w:tcPr>
            <w:tcW w:w="8550" w:type="dxa"/>
            <w:gridSpan w:val="3"/>
            <w:tcBorders>
              <w:top w:val="nil"/>
              <w:left w:val="nil"/>
              <w:bottom w:val="nil"/>
              <w:right w:val="nil"/>
            </w:tcBorders>
          </w:tcPr>
          <w:p w14:paraId="331D8C95" w14:textId="77777777" w:rsidR="00000000" w:rsidRDefault="0003600A">
            <w:pPr>
              <w:pStyle w:val="LINXEMOVE2"/>
              <w:tabs>
                <w:tab w:val="clear" w:pos="4536"/>
                <w:tab w:val="clear" w:pos="9072"/>
              </w:tabs>
              <w:ind w:left="57"/>
              <w:rPr>
                <w:rFonts w:ascii="Arial" w:hAnsi="Arial"/>
                <w:sz w:val="20"/>
              </w:rPr>
            </w:pPr>
            <w:r>
              <w:rPr>
                <w:rFonts w:ascii="Arial" w:hAnsi="Arial"/>
                <w:sz w:val="20"/>
              </w:rPr>
              <w:t>Veroorzaakt ernstige brandwonden en oogletsel.</w:t>
            </w:r>
          </w:p>
        </w:tc>
      </w:tr>
      <w:tr w:rsidR="00951FAE" w14:paraId="6FB15C72" w14:textId="77777777">
        <w:tblPrEx>
          <w:tblCellMar>
            <w:top w:w="0" w:type="dxa"/>
            <w:bottom w:w="0" w:type="dxa"/>
          </w:tblCellMar>
        </w:tblPrEx>
        <w:tc>
          <w:tcPr>
            <w:tcW w:w="1710" w:type="dxa"/>
            <w:tcBorders>
              <w:top w:val="nil"/>
              <w:left w:val="nil"/>
              <w:bottom w:val="nil"/>
              <w:right w:val="nil"/>
            </w:tcBorders>
          </w:tcPr>
          <w:p w14:paraId="170AF733" w14:textId="77777777" w:rsidR="00000000" w:rsidRDefault="0003600A">
            <w:pPr>
              <w:pStyle w:val="LINXEMOVE2"/>
              <w:tabs>
                <w:tab w:val="clear" w:pos="4536"/>
                <w:tab w:val="clear" w:pos="9072"/>
              </w:tabs>
              <w:ind w:left="57"/>
              <w:rPr>
                <w:rFonts w:ascii="Arial" w:hAnsi="Arial"/>
                <w:sz w:val="20"/>
              </w:rPr>
            </w:pPr>
            <w:r>
              <w:rPr>
                <w:rFonts w:ascii="Arial" w:hAnsi="Arial"/>
                <w:sz w:val="20"/>
              </w:rPr>
              <w:t>H317</w:t>
            </w:r>
          </w:p>
        </w:tc>
        <w:tc>
          <w:tcPr>
            <w:tcW w:w="8550" w:type="dxa"/>
            <w:gridSpan w:val="3"/>
            <w:tcBorders>
              <w:top w:val="nil"/>
              <w:left w:val="nil"/>
              <w:bottom w:val="nil"/>
              <w:right w:val="nil"/>
            </w:tcBorders>
          </w:tcPr>
          <w:p w14:paraId="1ABA1481" w14:textId="77777777" w:rsidR="00000000" w:rsidRDefault="0003600A">
            <w:pPr>
              <w:pStyle w:val="LINXEMOVE2"/>
              <w:tabs>
                <w:tab w:val="clear" w:pos="4536"/>
                <w:tab w:val="clear" w:pos="9072"/>
              </w:tabs>
              <w:ind w:left="57"/>
              <w:rPr>
                <w:rFonts w:ascii="Arial" w:hAnsi="Arial"/>
                <w:sz w:val="20"/>
              </w:rPr>
            </w:pPr>
            <w:r>
              <w:rPr>
                <w:rFonts w:ascii="Arial" w:hAnsi="Arial"/>
                <w:sz w:val="20"/>
              </w:rPr>
              <w:t>Kan een allergische huidreactie veroorzaken.</w:t>
            </w:r>
          </w:p>
        </w:tc>
      </w:tr>
      <w:tr w:rsidR="00951FAE" w14:paraId="4D16ECC4" w14:textId="77777777">
        <w:tblPrEx>
          <w:tblCellMar>
            <w:top w:w="0" w:type="dxa"/>
            <w:bottom w:w="0" w:type="dxa"/>
          </w:tblCellMar>
        </w:tblPrEx>
        <w:tc>
          <w:tcPr>
            <w:tcW w:w="1710" w:type="dxa"/>
            <w:tcBorders>
              <w:top w:val="nil"/>
              <w:left w:val="nil"/>
              <w:bottom w:val="nil"/>
              <w:right w:val="nil"/>
            </w:tcBorders>
          </w:tcPr>
          <w:p w14:paraId="02347B7A" w14:textId="77777777" w:rsidR="00000000" w:rsidRDefault="0003600A">
            <w:pPr>
              <w:pStyle w:val="LINXEMOVE2"/>
              <w:tabs>
                <w:tab w:val="clear" w:pos="4536"/>
                <w:tab w:val="clear" w:pos="9072"/>
              </w:tabs>
              <w:ind w:left="57"/>
              <w:rPr>
                <w:rFonts w:ascii="Arial" w:hAnsi="Arial"/>
                <w:sz w:val="20"/>
              </w:rPr>
            </w:pPr>
            <w:r>
              <w:rPr>
                <w:rFonts w:ascii="Arial" w:hAnsi="Arial"/>
                <w:sz w:val="20"/>
              </w:rPr>
              <w:t>H334</w:t>
            </w:r>
          </w:p>
        </w:tc>
        <w:tc>
          <w:tcPr>
            <w:tcW w:w="8550" w:type="dxa"/>
            <w:gridSpan w:val="3"/>
            <w:tcBorders>
              <w:top w:val="nil"/>
              <w:left w:val="nil"/>
              <w:bottom w:val="nil"/>
              <w:right w:val="nil"/>
            </w:tcBorders>
          </w:tcPr>
          <w:p w14:paraId="3271A6C0" w14:textId="77777777" w:rsidR="00000000" w:rsidRDefault="0003600A">
            <w:pPr>
              <w:pStyle w:val="LINXEMOVE2"/>
              <w:tabs>
                <w:tab w:val="clear" w:pos="4536"/>
                <w:tab w:val="clear" w:pos="9072"/>
              </w:tabs>
              <w:ind w:left="57"/>
              <w:rPr>
                <w:rFonts w:ascii="Arial" w:hAnsi="Arial"/>
                <w:sz w:val="20"/>
              </w:rPr>
            </w:pPr>
            <w:r>
              <w:rPr>
                <w:rFonts w:ascii="Arial" w:hAnsi="Arial"/>
                <w:sz w:val="20"/>
              </w:rPr>
              <w:t>Kan bij inademing allergie- of astmasymptomen of ademhalingsmoeilijkheden veroorzaken.</w:t>
            </w:r>
          </w:p>
        </w:tc>
      </w:tr>
      <w:tr w:rsidR="00951FAE" w14:paraId="42DC61C1" w14:textId="77777777">
        <w:tblPrEx>
          <w:tblCellMar>
            <w:top w:w="0" w:type="dxa"/>
            <w:bottom w:w="0" w:type="dxa"/>
          </w:tblCellMar>
        </w:tblPrEx>
        <w:tc>
          <w:tcPr>
            <w:tcW w:w="1710" w:type="dxa"/>
            <w:tcBorders>
              <w:top w:val="nil"/>
              <w:left w:val="nil"/>
              <w:bottom w:val="nil"/>
              <w:right w:val="nil"/>
            </w:tcBorders>
          </w:tcPr>
          <w:p w14:paraId="038603F5" w14:textId="77777777" w:rsidR="00000000" w:rsidRDefault="0003600A">
            <w:pPr>
              <w:pStyle w:val="LINXEMOVE2"/>
              <w:tabs>
                <w:tab w:val="clear" w:pos="4536"/>
                <w:tab w:val="clear" w:pos="9072"/>
              </w:tabs>
              <w:ind w:left="57"/>
              <w:rPr>
                <w:rFonts w:ascii="Arial" w:hAnsi="Arial"/>
                <w:sz w:val="20"/>
              </w:rPr>
            </w:pPr>
            <w:r>
              <w:rPr>
                <w:rFonts w:ascii="Arial" w:hAnsi="Arial"/>
                <w:sz w:val="20"/>
              </w:rPr>
              <w:t>H412</w:t>
            </w:r>
          </w:p>
        </w:tc>
        <w:tc>
          <w:tcPr>
            <w:tcW w:w="8550" w:type="dxa"/>
            <w:gridSpan w:val="3"/>
            <w:tcBorders>
              <w:top w:val="nil"/>
              <w:left w:val="nil"/>
              <w:bottom w:val="nil"/>
              <w:right w:val="nil"/>
            </w:tcBorders>
          </w:tcPr>
          <w:p w14:paraId="47527EEF" w14:textId="77777777" w:rsidR="00000000" w:rsidRDefault="0003600A">
            <w:pPr>
              <w:pStyle w:val="LINXEMOVE2"/>
              <w:tabs>
                <w:tab w:val="clear" w:pos="4536"/>
                <w:tab w:val="clear" w:pos="9072"/>
              </w:tabs>
              <w:ind w:left="57"/>
              <w:rPr>
                <w:rFonts w:ascii="Arial" w:hAnsi="Arial"/>
                <w:sz w:val="20"/>
              </w:rPr>
            </w:pPr>
            <w:r>
              <w:rPr>
                <w:rFonts w:ascii="Arial" w:hAnsi="Arial"/>
                <w:sz w:val="20"/>
              </w:rPr>
              <w:t>Schadelijk voor in het water levende organismen, met langdu</w:t>
            </w:r>
            <w:r>
              <w:rPr>
                <w:rFonts w:ascii="Arial" w:hAnsi="Arial"/>
                <w:sz w:val="20"/>
              </w:rPr>
              <w:t>rige gevolgen.</w:t>
            </w:r>
          </w:p>
        </w:tc>
      </w:tr>
      <w:tr w:rsidR="00951FAE" w14:paraId="204BE692" w14:textId="77777777">
        <w:tblPrEx>
          <w:tblCellMar>
            <w:top w:w="0" w:type="dxa"/>
            <w:bottom w:w="0" w:type="dxa"/>
          </w:tblCellMar>
        </w:tblPrEx>
        <w:tc>
          <w:tcPr>
            <w:tcW w:w="1710" w:type="dxa"/>
            <w:tcBorders>
              <w:top w:val="nil"/>
              <w:left w:val="nil"/>
              <w:bottom w:val="nil"/>
              <w:right w:val="nil"/>
            </w:tcBorders>
          </w:tcPr>
          <w:p w14:paraId="1B9EF52B" w14:textId="77777777" w:rsidR="00000000" w:rsidRDefault="0003600A">
            <w:pPr>
              <w:pStyle w:val="LINXEMOVE2"/>
              <w:tabs>
                <w:tab w:val="clear" w:pos="4536"/>
                <w:tab w:val="clear" w:pos="9072"/>
              </w:tabs>
              <w:ind w:left="57"/>
              <w:rPr>
                <w:rFonts w:ascii="Arial" w:hAnsi="Arial"/>
                <w:sz w:val="20"/>
              </w:rPr>
            </w:pPr>
            <w:r>
              <w:rPr>
                <w:rFonts w:ascii="Arial" w:hAnsi="Arial"/>
                <w:sz w:val="20"/>
              </w:rPr>
              <w:t>EUH071</w:t>
            </w:r>
          </w:p>
        </w:tc>
        <w:tc>
          <w:tcPr>
            <w:tcW w:w="8550" w:type="dxa"/>
            <w:gridSpan w:val="3"/>
            <w:tcBorders>
              <w:top w:val="nil"/>
              <w:left w:val="nil"/>
              <w:bottom w:val="nil"/>
              <w:right w:val="nil"/>
            </w:tcBorders>
          </w:tcPr>
          <w:p w14:paraId="3C30341C" w14:textId="77777777" w:rsidR="00000000" w:rsidRDefault="0003600A">
            <w:pPr>
              <w:pStyle w:val="LINXEMOVE2"/>
              <w:tabs>
                <w:tab w:val="clear" w:pos="4536"/>
                <w:tab w:val="clear" w:pos="9072"/>
              </w:tabs>
              <w:ind w:left="57"/>
              <w:rPr>
                <w:rFonts w:ascii="Arial" w:hAnsi="Arial"/>
                <w:sz w:val="20"/>
              </w:rPr>
            </w:pPr>
            <w:r>
              <w:rPr>
                <w:rFonts w:ascii="Arial" w:hAnsi="Arial"/>
                <w:sz w:val="20"/>
              </w:rPr>
              <w:t>Bijtend voor de luchtwegen.</w:t>
            </w:r>
          </w:p>
        </w:tc>
      </w:tr>
      <w:tr w:rsidR="00951FAE" w14:paraId="1C3B1802"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1AD9450F"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Beschermingsmaatregelen en gedragsregels</w:t>
            </w:r>
          </w:p>
        </w:tc>
      </w:tr>
      <w:tr w:rsidR="00951FAE" w14:paraId="129A75A8" w14:textId="77777777">
        <w:tblPrEx>
          <w:tblCellMar>
            <w:top w:w="0" w:type="dxa"/>
            <w:bottom w:w="0" w:type="dxa"/>
          </w:tblCellMar>
        </w:tblPrEx>
        <w:tc>
          <w:tcPr>
            <w:tcW w:w="10260" w:type="dxa"/>
            <w:gridSpan w:val="4"/>
            <w:tcBorders>
              <w:top w:val="nil"/>
              <w:left w:val="nil"/>
              <w:bottom w:val="nil"/>
              <w:right w:val="nil"/>
            </w:tcBorders>
          </w:tcPr>
          <w:p w14:paraId="2214CA1D" w14:textId="77777777" w:rsidR="00000000" w:rsidRDefault="0003600A">
            <w:pPr>
              <w:pStyle w:val="LINXEMOVE2"/>
              <w:tabs>
                <w:tab w:val="clear" w:pos="4536"/>
                <w:tab w:val="clear" w:pos="9072"/>
              </w:tabs>
              <w:ind w:left="855"/>
              <w:rPr>
                <w:rFonts w:ascii="Arial" w:hAnsi="Arial"/>
                <w:sz w:val="20"/>
              </w:rPr>
            </w:pPr>
            <w:r>
              <w:rPr>
                <w:rFonts w:ascii="Arial" w:hAnsi="Arial"/>
                <w:sz w:val="20"/>
              </w:rPr>
              <w:pict w14:anchorId="22C47CC0">
                <v:shape id="_x0000_i1028" type="#_x0000_t75" style="width:56.25pt;height:56.25pt">
                  <v:imagedata r:id="rId9" o:title=""/>
                </v:shape>
              </w:pict>
            </w:r>
            <w:r>
              <w:rPr>
                <w:rFonts w:ascii="Arial" w:hAnsi="Arial"/>
                <w:sz w:val="20"/>
              </w:rPr>
              <w:pict w14:anchorId="66F2A392">
                <v:shape id="_x0000_i1029" type="#_x0000_t75" style="width:56.25pt;height:56.25pt">
                  <v:imagedata r:id="rId10" o:title=""/>
                </v:shape>
              </w:pict>
            </w:r>
          </w:p>
        </w:tc>
      </w:tr>
      <w:tr w:rsidR="00951FAE" w14:paraId="07985515" w14:textId="77777777">
        <w:tblPrEx>
          <w:tblCellMar>
            <w:top w:w="0" w:type="dxa"/>
            <w:bottom w:w="0" w:type="dxa"/>
          </w:tblCellMar>
        </w:tblPrEx>
        <w:tc>
          <w:tcPr>
            <w:tcW w:w="10260" w:type="dxa"/>
            <w:gridSpan w:val="4"/>
            <w:tcBorders>
              <w:top w:val="nil"/>
              <w:left w:val="nil"/>
              <w:bottom w:val="nil"/>
              <w:right w:val="nil"/>
            </w:tcBorders>
          </w:tcPr>
          <w:p w14:paraId="4AA06D92"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Technische maatregelen / Hygi</w:t>
            </w:r>
            <w:r>
              <w:rPr>
                <w:rFonts w:ascii="Arial" w:hAnsi="Arial"/>
                <w:b/>
                <w:sz w:val="18"/>
              </w:rPr>
              <w:t>ë</w:t>
            </w:r>
            <w:r>
              <w:rPr>
                <w:rFonts w:ascii="Arial" w:hAnsi="Arial"/>
                <w:b/>
                <w:sz w:val="18"/>
              </w:rPr>
              <w:t>nische maatregelen</w:t>
            </w:r>
          </w:p>
        </w:tc>
      </w:tr>
      <w:tr w:rsidR="00951FAE" w14:paraId="20A123C9" w14:textId="77777777">
        <w:tblPrEx>
          <w:tblCellMar>
            <w:top w:w="0" w:type="dxa"/>
            <w:bottom w:w="0" w:type="dxa"/>
          </w:tblCellMar>
        </w:tblPrEx>
        <w:tc>
          <w:tcPr>
            <w:tcW w:w="10260" w:type="dxa"/>
            <w:gridSpan w:val="4"/>
            <w:tcBorders>
              <w:top w:val="nil"/>
              <w:left w:val="nil"/>
              <w:bottom w:val="nil"/>
              <w:right w:val="nil"/>
            </w:tcBorders>
          </w:tcPr>
          <w:p w14:paraId="7A04AE56"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Nooddouche gereed houden. Oogdouche gereed houden. Gassen/dampen/aerosols niet inademen. Aanraking met de ogen en de huid vermijden. Tijdens het werk niet roken, eten of drinken. Bewaren van voedingsmiddelen in het werkvertrek verboden. Voor de pauze en na</w:t>
            </w:r>
            <w:r>
              <w:rPr>
                <w:rFonts w:ascii="Arial" w:hAnsi="Arial"/>
                <w:sz w:val="18"/>
              </w:rPr>
              <w:t xml:space="preserve"> afloop van het werk handen wassen. Na het werk de huid grondig reinigen en verzorgen.</w:t>
            </w:r>
          </w:p>
        </w:tc>
      </w:tr>
      <w:tr w:rsidR="00951FAE" w14:paraId="0C20A62B" w14:textId="77777777">
        <w:tblPrEx>
          <w:tblCellMar>
            <w:top w:w="0" w:type="dxa"/>
            <w:bottom w:w="0" w:type="dxa"/>
          </w:tblCellMar>
        </w:tblPrEx>
        <w:tc>
          <w:tcPr>
            <w:tcW w:w="10260" w:type="dxa"/>
            <w:gridSpan w:val="4"/>
            <w:tcBorders>
              <w:top w:val="nil"/>
              <w:left w:val="nil"/>
              <w:bottom w:val="nil"/>
              <w:right w:val="nil"/>
            </w:tcBorders>
          </w:tcPr>
          <w:p w14:paraId="60E6AA50"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 xml:space="preserve">Aerosolvorming vermijden. Afvulhandelingen alleen aan stations met afzuiginrichting. Voorzien in geschikte afzuiging bij de verwerkingsmachines. Bij overschrijding van </w:t>
            </w:r>
            <w:r>
              <w:rPr>
                <w:rFonts w:ascii="Arial" w:hAnsi="Arial"/>
                <w:sz w:val="18"/>
              </w:rPr>
              <w:t>de grenswaarden op de werkplek moet een voor di doel toegelaten ademhalingstoestel gedragen worden. In goed gesloten verpakking bewaren.</w:t>
            </w:r>
          </w:p>
        </w:tc>
      </w:tr>
      <w:tr w:rsidR="00951FAE" w14:paraId="42575BE4" w14:textId="77777777">
        <w:tblPrEx>
          <w:tblCellMar>
            <w:top w:w="0" w:type="dxa"/>
            <w:bottom w:w="0" w:type="dxa"/>
          </w:tblCellMar>
        </w:tblPrEx>
        <w:tc>
          <w:tcPr>
            <w:tcW w:w="10260" w:type="dxa"/>
            <w:gridSpan w:val="4"/>
            <w:tcBorders>
              <w:top w:val="nil"/>
              <w:left w:val="nil"/>
              <w:bottom w:val="nil"/>
              <w:right w:val="nil"/>
            </w:tcBorders>
          </w:tcPr>
          <w:p w14:paraId="5B9370B3"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Technische en organisatorische beschermingsmaatregelen ter voorkoming van een blootstelling</w:t>
            </w:r>
          </w:p>
        </w:tc>
      </w:tr>
      <w:tr w:rsidR="00951FAE" w14:paraId="720AFC99" w14:textId="77777777">
        <w:tblPrEx>
          <w:tblCellMar>
            <w:top w:w="0" w:type="dxa"/>
            <w:bottom w:w="0" w:type="dxa"/>
          </w:tblCellMar>
        </w:tblPrEx>
        <w:tc>
          <w:tcPr>
            <w:tcW w:w="10260" w:type="dxa"/>
            <w:gridSpan w:val="4"/>
            <w:tcBorders>
              <w:top w:val="nil"/>
              <w:left w:val="nil"/>
              <w:bottom w:val="nil"/>
              <w:right w:val="nil"/>
            </w:tcBorders>
          </w:tcPr>
          <w:p w14:paraId="2C6D2401"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Nadere gegevens over de o</w:t>
            </w:r>
            <w:r>
              <w:rPr>
                <w:rFonts w:ascii="Arial" w:hAnsi="Arial"/>
                <w:sz w:val="18"/>
              </w:rPr>
              <w:t>pslagomstandigheden: Achter slot bewaren en uitsluitend voor bevoegde personen of hun gemachtigden toegankelijk.</w:t>
            </w:r>
          </w:p>
        </w:tc>
      </w:tr>
      <w:tr w:rsidR="00951FAE" w14:paraId="74998237" w14:textId="77777777">
        <w:tblPrEx>
          <w:tblCellMar>
            <w:top w:w="0" w:type="dxa"/>
            <w:bottom w:w="0" w:type="dxa"/>
          </w:tblCellMar>
        </w:tblPrEx>
        <w:tc>
          <w:tcPr>
            <w:tcW w:w="10260" w:type="dxa"/>
            <w:gridSpan w:val="4"/>
            <w:tcBorders>
              <w:top w:val="nil"/>
              <w:left w:val="nil"/>
              <w:bottom w:val="nil"/>
              <w:right w:val="nil"/>
            </w:tcBorders>
          </w:tcPr>
          <w:p w14:paraId="2A89694D"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Persoonlijke beschermingsmiddelen</w:t>
            </w:r>
          </w:p>
        </w:tc>
      </w:tr>
      <w:tr w:rsidR="00951FAE" w14:paraId="775E21F4" w14:textId="77777777">
        <w:tblPrEx>
          <w:tblCellMar>
            <w:top w:w="0" w:type="dxa"/>
            <w:bottom w:w="0" w:type="dxa"/>
          </w:tblCellMar>
        </w:tblPrEx>
        <w:tc>
          <w:tcPr>
            <w:tcW w:w="10260" w:type="dxa"/>
            <w:gridSpan w:val="4"/>
            <w:tcBorders>
              <w:top w:val="nil"/>
              <w:left w:val="nil"/>
              <w:bottom w:val="nil"/>
              <w:right w:val="nil"/>
            </w:tcBorders>
          </w:tcPr>
          <w:p w14:paraId="4025709E"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Oogbescherming: Veiligheidsbril met zijbescherming. Oogbescherming moet voldoen aan EN 166.</w:t>
            </w:r>
          </w:p>
        </w:tc>
      </w:tr>
      <w:tr w:rsidR="00951FAE" w14:paraId="2EFB7BF9" w14:textId="77777777">
        <w:tblPrEx>
          <w:tblCellMar>
            <w:top w:w="0" w:type="dxa"/>
            <w:bottom w:w="0" w:type="dxa"/>
          </w:tblCellMar>
        </w:tblPrEx>
        <w:tc>
          <w:tcPr>
            <w:tcW w:w="10260" w:type="dxa"/>
            <w:gridSpan w:val="4"/>
            <w:tcBorders>
              <w:top w:val="nil"/>
              <w:left w:val="nil"/>
              <w:bottom w:val="nil"/>
              <w:right w:val="nil"/>
            </w:tcBorders>
          </w:tcPr>
          <w:p w14:paraId="7149958F"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Bescherming van de handen: Beschermhandschoenen</w:t>
            </w:r>
          </w:p>
        </w:tc>
      </w:tr>
      <w:tr w:rsidR="00951FAE" w14:paraId="3CB9B95B" w14:textId="77777777">
        <w:tblPrEx>
          <w:tblCellMar>
            <w:top w:w="0" w:type="dxa"/>
            <w:bottom w:w="0" w:type="dxa"/>
          </w:tblCellMar>
        </w:tblPrEx>
        <w:tc>
          <w:tcPr>
            <w:tcW w:w="10260" w:type="dxa"/>
            <w:gridSpan w:val="4"/>
            <w:tcBorders>
              <w:top w:val="nil"/>
              <w:left w:val="nil"/>
              <w:bottom w:val="nil"/>
              <w:right w:val="nil"/>
            </w:tcBorders>
          </w:tcPr>
          <w:p w14:paraId="00CFBE07"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Lichaamsbescherming: In chemische bedrijven gebruikelijke werkleding.</w:t>
            </w:r>
          </w:p>
        </w:tc>
      </w:tr>
      <w:tr w:rsidR="00951FAE" w14:paraId="3521DBBE"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3C08B559"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Gedrag in gevaarlijke situaties</w:t>
            </w:r>
          </w:p>
        </w:tc>
      </w:tr>
      <w:tr w:rsidR="00951FAE" w14:paraId="35B217B1"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6EF7DBA4"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Phrase nic</w:t>
            </w:r>
            <w:r>
              <w:rPr>
                <w:rFonts w:ascii="Arial" w:hAnsi="Arial"/>
                <w:b/>
                <w:sz w:val="18"/>
              </w:rPr>
              <w:t>ht verf</w:t>
            </w:r>
            <w:r>
              <w:rPr>
                <w:rFonts w:ascii="Arial" w:hAnsi="Arial"/>
                <w:b/>
                <w:sz w:val="18"/>
              </w:rPr>
              <w:t>ü</w:t>
            </w:r>
            <w:r>
              <w:rPr>
                <w:rFonts w:ascii="Arial" w:hAnsi="Arial"/>
                <w:b/>
                <w:sz w:val="18"/>
              </w:rPr>
              <w:t>gbar.</w:t>
            </w:r>
          </w:p>
        </w:tc>
      </w:tr>
      <w:tr w:rsidR="00951FAE" w14:paraId="1CE52BF6" w14:textId="77777777">
        <w:tblPrEx>
          <w:tblCellMar>
            <w:top w:w="0" w:type="dxa"/>
            <w:bottom w:w="0" w:type="dxa"/>
          </w:tblCellMar>
        </w:tblPrEx>
        <w:tc>
          <w:tcPr>
            <w:tcW w:w="10260" w:type="dxa"/>
            <w:gridSpan w:val="4"/>
            <w:tcBorders>
              <w:top w:val="nil"/>
              <w:left w:val="nil"/>
              <w:bottom w:val="nil"/>
              <w:right w:val="nil"/>
            </w:tcBorders>
          </w:tcPr>
          <w:p w14:paraId="0C43B78C"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4E10F992" w14:textId="77777777">
        <w:tblPrEx>
          <w:tblCellMar>
            <w:top w:w="0" w:type="dxa"/>
            <w:bottom w:w="0" w:type="dxa"/>
          </w:tblCellMar>
        </w:tblPrEx>
        <w:tc>
          <w:tcPr>
            <w:tcW w:w="10260" w:type="dxa"/>
            <w:gridSpan w:val="4"/>
            <w:tcBorders>
              <w:top w:val="nil"/>
              <w:left w:val="nil"/>
              <w:bottom w:val="nil"/>
              <w:right w:val="nil"/>
            </w:tcBorders>
          </w:tcPr>
          <w:p w14:paraId="1ED43564"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Geschikte blusmiddelen: Bluspoeder, Schuim, Watersproeistraal</w:t>
            </w:r>
          </w:p>
        </w:tc>
      </w:tr>
      <w:tr w:rsidR="00951FAE" w14:paraId="38CA19D3" w14:textId="77777777">
        <w:tblPrEx>
          <w:tblCellMar>
            <w:top w:w="0" w:type="dxa"/>
            <w:bottom w:w="0" w:type="dxa"/>
          </w:tblCellMar>
        </w:tblPrEx>
        <w:tc>
          <w:tcPr>
            <w:tcW w:w="10260" w:type="dxa"/>
            <w:gridSpan w:val="4"/>
            <w:tcBorders>
              <w:top w:val="nil"/>
              <w:left w:val="nil"/>
              <w:bottom w:val="nil"/>
              <w:right w:val="nil"/>
            </w:tcBorders>
          </w:tcPr>
          <w:p w14:paraId="7C433160"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Ongeschikte brandblusmiddelen: Volle waterstraal</w:t>
            </w:r>
          </w:p>
        </w:tc>
      </w:tr>
      <w:tr w:rsidR="00951FAE" w14:paraId="0553F6CC" w14:textId="77777777">
        <w:tblPrEx>
          <w:tblCellMar>
            <w:top w:w="0" w:type="dxa"/>
            <w:bottom w:w="0" w:type="dxa"/>
          </w:tblCellMar>
        </w:tblPrEx>
        <w:tc>
          <w:tcPr>
            <w:tcW w:w="10260" w:type="dxa"/>
            <w:gridSpan w:val="4"/>
            <w:tcBorders>
              <w:top w:val="nil"/>
              <w:left w:val="nil"/>
              <w:bottom w:val="nil"/>
              <w:right w:val="nil"/>
            </w:tcBorders>
          </w:tcPr>
          <w:p w14:paraId="3C4D877F"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Bij ontwikkeling van dampen/stof/aerosol ademhalingsbescherming gebruiken. Aanraking met de ogen, de huid en de kleding vermijden. Volg de beschermende maatregelen zoals beschreven onder de Rubrieken 7 en 8.</w:t>
            </w:r>
          </w:p>
        </w:tc>
      </w:tr>
      <w:tr w:rsidR="00951FAE" w14:paraId="193C5ED8" w14:textId="77777777">
        <w:tblPrEx>
          <w:tblCellMar>
            <w:top w:w="0" w:type="dxa"/>
            <w:bottom w:w="0" w:type="dxa"/>
          </w:tblCellMar>
        </w:tblPrEx>
        <w:tc>
          <w:tcPr>
            <w:tcW w:w="10260" w:type="dxa"/>
            <w:gridSpan w:val="4"/>
            <w:tcBorders>
              <w:top w:val="nil"/>
              <w:left w:val="nil"/>
              <w:bottom w:val="nil"/>
              <w:right w:val="nil"/>
            </w:tcBorders>
          </w:tcPr>
          <w:p w14:paraId="012F938E"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Verspreiding over water/bodem verhinderen (b.v.</w:t>
            </w:r>
            <w:r>
              <w:rPr>
                <w:rFonts w:ascii="Arial" w:hAnsi="Arial"/>
                <w:sz w:val="18"/>
              </w:rPr>
              <w:t xml:space="preserve"> indammen of oliedam aanleggen). Niet in riolering/oppervlaktewater/grondwater laten terechtkomen. Niet in de ondergrond/bodem laten terechtkomen. Verontreinigd waswater tegenhouden en verwijderen. Bij gaslek of indien de stof terechtkomt in het aquatisch </w:t>
            </w:r>
            <w:r>
              <w:rPr>
                <w:rFonts w:ascii="Arial" w:hAnsi="Arial"/>
                <w:sz w:val="18"/>
              </w:rPr>
              <w:t>milieu, bodem of riolering, de bevoegde instanties inlichten.</w:t>
            </w:r>
          </w:p>
        </w:tc>
      </w:tr>
      <w:tr w:rsidR="00951FAE" w14:paraId="2EBF9DA4" w14:textId="77777777">
        <w:tblPrEx>
          <w:tblCellMar>
            <w:top w:w="0" w:type="dxa"/>
            <w:bottom w:w="0" w:type="dxa"/>
          </w:tblCellMar>
        </w:tblPrEx>
        <w:tc>
          <w:tcPr>
            <w:tcW w:w="10260" w:type="dxa"/>
            <w:gridSpan w:val="4"/>
            <w:tcBorders>
              <w:top w:val="nil"/>
              <w:left w:val="nil"/>
              <w:bottom w:val="nil"/>
              <w:right w:val="nil"/>
            </w:tcBorders>
          </w:tcPr>
          <w:p w14:paraId="3C0F370C"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Met geschikte vloeistof absorberende middelen opnemen. Verontreinigde voorwerpen en vloeren in overeenstemming met de milieuvoorschriften met water en oppervlakte-aktieve stoffen reinigen. De m</w:t>
            </w:r>
            <w:r>
              <w:rPr>
                <w:rFonts w:ascii="Arial" w:hAnsi="Arial"/>
                <w:sz w:val="18"/>
              </w:rPr>
              <w:t>et de opgenomen stof gevulde vaten moeten voldoende gemarkeerd worden. Het opgenomen materiaal volgens de voorschriften verwijderen.</w:t>
            </w:r>
          </w:p>
        </w:tc>
      </w:tr>
      <w:tr w:rsidR="00951FAE" w14:paraId="5247AF2D" w14:textId="77777777">
        <w:tblPrEx>
          <w:tblCellMar>
            <w:top w:w="0" w:type="dxa"/>
            <w:bottom w:w="0" w:type="dxa"/>
          </w:tblCellMar>
        </w:tblPrEx>
        <w:tc>
          <w:tcPr>
            <w:tcW w:w="10260" w:type="dxa"/>
            <w:gridSpan w:val="4"/>
            <w:tcBorders>
              <w:top w:val="nil"/>
              <w:left w:val="nil"/>
              <w:bottom w:val="nil"/>
              <w:right w:val="nil"/>
            </w:tcBorders>
          </w:tcPr>
          <w:p w14:paraId="080F694F"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Explosie- en brandgassen niet inademen. Bij brand geschikt ademhalingstoestel gebruiken. Volledig beschermend pak dragen.</w:t>
            </w:r>
          </w:p>
        </w:tc>
      </w:tr>
      <w:tr w:rsidR="00951FAE" w14:paraId="70045034"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23182306"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Eerste hulp</w:t>
            </w:r>
          </w:p>
        </w:tc>
      </w:tr>
      <w:tr w:rsidR="00951FAE" w14:paraId="58756D6F"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7085CF7A"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First Aider:</w:t>
            </w:r>
          </w:p>
        </w:tc>
      </w:tr>
      <w:tr w:rsidR="00951FAE" w14:paraId="518B9383" w14:textId="77777777">
        <w:tblPrEx>
          <w:tblCellMar>
            <w:top w:w="0" w:type="dxa"/>
            <w:bottom w:w="0" w:type="dxa"/>
          </w:tblCellMar>
        </w:tblPrEx>
        <w:tc>
          <w:tcPr>
            <w:tcW w:w="10260" w:type="dxa"/>
            <w:gridSpan w:val="4"/>
            <w:tcBorders>
              <w:top w:val="nil"/>
              <w:left w:val="nil"/>
              <w:bottom w:val="nil"/>
              <w:right w:val="nil"/>
            </w:tcBorders>
          </w:tcPr>
          <w:p w14:paraId="2BF42DBE"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lastRenderedPageBreak/>
              <w:t xml:space="preserve">                          </w:t>
            </w:r>
          </w:p>
        </w:tc>
      </w:tr>
      <w:tr w:rsidR="00951FAE" w14:paraId="05DF37EF" w14:textId="77777777">
        <w:tblPrEx>
          <w:tblCellMar>
            <w:top w:w="0" w:type="dxa"/>
            <w:bottom w:w="0" w:type="dxa"/>
          </w:tblCellMar>
        </w:tblPrEx>
        <w:tc>
          <w:tcPr>
            <w:tcW w:w="10260" w:type="dxa"/>
            <w:gridSpan w:val="4"/>
            <w:tcBorders>
              <w:top w:val="nil"/>
              <w:left w:val="nil"/>
              <w:bottom w:val="nil"/>
              <w:right w:val="nil"/>
            </w:tcBorders>
          </w:tcPr>
          <w:p w14:paraId="72A6D8FC" w14:textId="77777777" w:rsidR="00000000" w:rsidRDefault="0003600A">
            <w:pPr>
              <w:pStyle w:val="LINXEMOVE2"/>
              <w:tabs>
                <w:tab w:val="clear" w:pos="4536"/>
                <w:tab w:val="clear" w:pos="9072"/>
              </w:tabs>
              <w:ind w:left="855"/>
              <w:rPr>
                <w:rFonts w:ascii="Arial" w:hAnsi="Arial"/>
                <w:sz w:val="20"/>
              </w:rPr>
            </w:pPr>
            <w:r>
              <w:rPr>
                <w:rFonts w:ascii="Arial" w:hAnsi="Arial"/>
                <w:sz w:val="20"/>
              </w:rPr>
              <w:pict w14:anchorId="0579FF5E">
                <v:shape id="_x0000_i1030" type="#_x0000_t75" style="width:56.25pt;height:56.25pt">
                  <v:imagedata r:id="rId11" o:title=""/>
                </v:shape>
              </w:pict>
            </w:r>
            <w:r>
              <w:rPr>
                <w:rFonts w:ascii="Arial" w:hAnsi="Arial"/>
                <w:sz w:val="20"/>
              </w:rPr>
              <w:pict w14:anchorId="34467F22">
                <v:shape id="_x0000_i1031" type="#_x0000_t75" style="width:56.25pt;height:56.25pt">
                  <v:imagedata r:id="rId12" o:title=""/>
                </v:shape>
              </w:pict>
            </w:r>
          </w:p>
        </w:tc>
      </w:tr>
      <w:tr w:rsidR="00951FAE" w14:paraId="1D701E34" w14:textId="77777777">
        <w:tblPrEx>
          <w:tblCellMar>
            <w:top w:w="0" w:type="dxa"/>
            <w:bottom w:w="0" w:type="dxa"/>
          </w:tblCellMar>
        </w:tblPrEx>
        <w:tc>
          <w:tcPr>
            <w:tcW w:w="10260" w:type="dxa"/>
            <w:gridSpan w:val="4"/>
            <w:tcBorders>
              <w:top w:val="nil"/>
              <w:left w:val="nil"/>
              <w:bottom w:val="nil"/>
              <w:right w:val="nil"/>
            </w:tcBorders>
          </w:tcPr>
          <w:p w14:paraId="5F716D04"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Verontreinigde, doordrenkte kleding onmiddellijk uittrekken en veilig verwijderen.</w:t>
            </w:r>
          </w:p>
        </w:tc>
      </w:tr>
      <w:tr w:rsidR="00951FAE" w14:paraId="42936EA1" w14:textId="77777777">
        <w:tblPrEx>
          <w:tblCellMar>
            <w:top w:w="0" w:type="dxa"/>
            <w:bottom w:w="0" w:type="dxa"/>
          </w:tblCellMar>
        </w:tblPrEx>
        <w:tc>
          <w:tcPr>
            <w:tcW w:w="10260" w:type="dxa"/>
            <w:gridSpan w:val="4"/>
            <w:tcBorders>
              <w:top w:val="nil"/>
              <w:left w:val="nil"/>
              <w:bottom w:val="nil"/>
              <w:right w:val="nil"/>
            </w:tcBorders>
          </w:tcPr>
          <w:p w14:paraId="71436C02"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zelfbescherming van de eerstehulpverlener</w:t>
            </w:r>
          </w:p>
        </w:tc>
      </w:tr>
      <w:tr w:rsidR="00951FAE" w14:paraId="24C9961F" w14:textId="77777777">
        <w:tblPrEx>
          <w:tblCellMar>
            <w:top w:w="0" w:type="dxa"/>
            <w:bottom w:w="0" w:type="dxa"/>
          </w:tblCellMar>
        </w:tblPrEx>
        <w:tc>
          <w:tcPr>
            <w:tcW w:w="10260" w:type="dxa"/>
            <w:gridSpan w:val="4"/>
            <w:tcBorders>
              <w:top w:val="nil"/>
              <w:left w:val="nil"/>
              <w:bottom w:val="nil"/>
              <w:right w:val="nil"/>
            </w:tcBorders>
          </w:tcPr>
          <w:p w14:paraId="2D07F187"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Lichaam grondig reinigen (douche- of bad).</w:t>
            </w:r>
          </w:p>
        </w:tc>
      </w:tr>
      <w:tr w:rsidR="00951FAE" w14:paraId="2517907D" w14:textId="77777777">
        <w:tblPrEx>
          <w:tblCellMar>
            <w:top w:w="0" w:type="dxa"/>
            <w:bottom w:w="0" w:type="dxa"/>
          </w:tblCellMar>
        </w:tblPrEx>
        <w:tc>
          <w:tcPr>
            <w:tcW w:w="10260" w:type="dxa"/>
            <w:gridSpan w:val="4"/>
            <w:tcBorders>
              <w:top w:val="nil"/>
              <w:left w:val="nil"/>
              <w:bottom w:val="nil"/>
              <w:right w:val="nil"/>
            </w:tcBorders>
          </w:tcPr>
          <w:p w14:paraId="6490E113"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In alle gevallen de arts het veiligheidsinformatieblad laten zien.</w:t>
            </w:r>
          </w:p>
        </w:tc>
      </w:tr>
      <w:tr w:rsidR="00951FAE" w14:paraId="15AF5147" w14:textId="77777777">
        <w:tblPrEx>
          <w:tblCellMar>
            <w:top w:w="0" w:type="dxa"/>
            <w:bottom w:w="0" w:type="dxa"/>
          </w:tblCellMar>
        </w:tblPrEx>
        <w:tc>
          <w:tcPr>
            <w:tcW w:w="10260" w:type="dxa"/>
            <w:gridSpan w:val="4"/>
            <w:tcBorders>
              <w:top w:val="nil"/>
              <w:left w:val="nil"/>
              <w:bottom w:val="nil"/>
              <w:right w:val="nil"/>
            </w:tcBorders>
          </w:tcPr>
          <w:p w14:paraId="140EC52F"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inademing: Voor frisse lucht zorgen. Slachtoffers meteen buiten de gevarenzone brengen. Onmiddellijk medisch advies inwin</w:t>
            </w:r>
            <w:r>
              <w:rPr>
                <w:rFonts w:ascii="Arial" w:hAnsi="Arial"/>
                <w:sz w:val="18"/>
              </w:rPr>
              <w:t>nen.</w:t>
            </w:r>
          </w:p>
        </w:tc>
      </w:tr>
      <w:tr w:rsidR="00951FAE" w14:paraId="4DBB9F11" w14:textId="77777777">
        <w:tblPrEx>
          <w:tblCellMar>
            <w:top w:w="0" w:type="dxa"/>
            <w:bottom w:w="0" w:type="dxa"/>
          </w:tblCellMar>
        </w:tblPrEx>
        <w:tc>
          <w:tcPr>
            <w:tcW w:w="10260" w:type="dxa"/>
            <w:gridSpan w:val="4"/>
            <w:tcBorders>
              <w:top w:val="nil"/>
              <w:left w:val="nil"/>
              <w:bottom w:val="nil"/>
              <w:right w:val="nil"/>
            </w:tcBorders>
          </w:tcPr>
          <w:p w14:paraId="01CDC2ED"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ogen: Oogleden wijd openen, ogen grondig met water spoelen (15 min.). Medische hulp inroepen.</w:t>
            </w:r>
          </w:p>
        </w:tc>
      </w:tr>
      <w:tr w:rsidR="00951FAE" w14:paraId="66096C4D" w14:textId="77777777">
        <w:tblPrEx>
          <w:tblCellMar>
            <w:top w:w="0" w:type="dxa"/>
            <w:bottom w:w="0" w:type="dxa"/>
          </w:tblCellMar>
        </w:tblPrEx>
        <w:tc>
          <w:tcPr>
            <w:tcW w:w="10260" w:type="dxa"/>
            <w:gridSpan w:val="4"/>
            <w:tcBorders>
              <w:top w:val="nil"/>
              <w:left w:val="nil"/>
              <w:bottom w:val="nil"/>
              <w:right w:val="nil"/>
            </w:tcBorders>
          </w:tcPr>
          <w:p w14:paraId="31D22605"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aanraking met de huid: Onmiddellijk wassen met water en zeep. Onmiddellijk medisch advies in</w:t>
            </w:r>
            <w:r>
              <w:rPr>
                <w:rFonts w:ascii="Arial" w:hAnsi="Arial"/>
                <w:sz w:val="18"/>
              </w:rPr>
              <w:t>winnen.</w:t>
            </w:r>
          </w:p>
        </w:tc>
      </w:tr>
      <w:tr w:rsidR="00951FAE" w14:paraId="38239D01" w14:textId="77777777">
        <w:tblPrEx>
          <w:tblCellMar>
            <w:top w:w="0" w:type="dxa"/>
            <w:bottom w:w="0" w:type="dxa"/>
          </w:tblCellMar>
        </w:tblPrEx>
        <w:tc>
          <w:tcPr>
            <w:tcW w:w="10260" w:type="dxa"/>
            <w:gridSpan w:val="4"/>
            <w:tcBorders>
              <w:top w:val="nil"/>
              <w:left w:val="nil"/>
              <w:bottom w:val="nil"/>
              <w:right w:val="nil"/>
            </w:tcBorders>
          </w:tcPr>
          <w:p w14:paraId="128CA1B0" w14:textId="77777777" w:rsidR="00000000" w:rsidRDefault="0003600A">
            <w:pPr>
              <w:pStyle w:val="LINXEMOVE2"/>
              <w:tabs>
                <w:tab w:val="clear" w:pos="4536"/>
                <w:tab w:val="clear" w:pos="9072"/>
              </w:tabs>
              <w:spacing w:before="20" w:line="2" w:lineRule="atLeast"/>
              <w:ind w:left="57"/>
              <w:rPr>
                <w:rFonts w:ascii="Arial" w:hAnsi="Arial"/>
                <w:sz w:val="18"/>
              </w:rPr>
            </w:pPr>
            <w:r>
              <w:rPr>
                <w:rFonts w:ascii="Arial" w:hAnsi="Arial"/>
                <w:sz w:val="18"/>
              </w:rPr>
              <w:t>Bij blootstelling door inslikken: Onmiddellijk arts raadplegen en veiligheidsinformatieblad tonen. Mond grondig met water spoelen. Overvloedig water met kleine slokken laten drinken. Geen braken opwekken.</w:t>
            </w:r>
          </w:p>
        </w:tc>
      </w:tr>
      <w:tr w:rsidR="00951FAE" w14:paraId="5AAAAFBB"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494AEE74"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Telefoonnummer voor noodgevallen</w:t>
            </w:r>
          </w:p>
        </w:tc>
      </w:tr>
      <w:tr w:rsidR="00951FAE" w14:paraId="5045313A" w14:textId="77777777">
        <w:tblPrEx>
          <w:tblCellMar>
            <w:top w:w="0" w:type="dxa"/>
            <w:bottom w:w="0" w:type="dxa"/>
          </w:tblCellMar>
        </w:tblPrEx>
        <w:tc>
          <w:tcPr>
            <w:tcW w:w="10260" w:type="dxa"/>
            <w:gridSpan w:val="4"/>
            <w:tcBorders>
              <w:top w:val="nil"/>
              <w:left w:val="nil"/>
              <w:bottom w:val="nil"/>
              <w:right w:val="nil"/>
            </w:tcBorders>
          </w:tcPr>
          <w:p w14:paraId="61247FBC"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14:paraId="51525C8C" w14:textId="77777777">
        <w:tblPrEx>
          <w:tblCellMar>
            <w:top w:w="0" w:type="dxa"/>
            <w:bottom w:w="0" w:type="dxa"/>
          </w:tblCellMar>
        </w:tblPrEx>
        <w:tc>
          <w:tcPr>
            <w:tcW w:w="10260" w:type="dxa"/>
            <w:gridSpan w:val="4"/>
            <w:tcBorders>
              <w:top w:val="nil"/>
              <w:left w:val="nil"/>
              <w:bottom w:val="nil"/>
              <w:right w:val="nil"/>
            </w:tcBorders>
            <w:shd w:val="clear" w:color="auto" w:fill="FF0000"/>
          </w:tcPr>
          <w:p w14:paraId="097E676C" w14:textId="77777777" w:rsidR="00000000" w:rsidRDefault="0003600A">
            <w:pPr>
              <w:pStyle w:val="LINXEMOVE2"/>
              <w:tabs>
                <w:tab w:val="clear" w:pos="4536"/>
                <w:tab w:val="clear" w:pos="9072"/>
              </w:tabs>
              <w:spacing w:before="120" w:after="80"/>
              <w:jc w:val="center"/>
              <w:rPr>
                <w:rFonts w:ascii="Arial" w:hAnsi="Arial"/>
                <w:b/>
                <w:u w:val="single"/>
              </w:rPr>
            </w:pPr>
            <w:r>
              <w:rPr>
                <w:rFonts w:ascii="Arial" w:hAnsi="Arial"/>
                <w:b/>
                <w:u w:val="single"/>
              </w:rPr>
              <w:t>Correcte verwijdering</w:t>
            </w:r>
          </w:p>
        </w:tc>
      </w:tr>
      <w:tr w:rsidR="00951FAE" w14:paraId="4612D520" w14:textId="77777777">
        <w:tblPrEx>
          <w:tblCellMar>
            <w:top w:w="0" w:type="dxa"/>
            <w:bottom w:w="0" w:type="dxa"/>
          </w:tblCellMar>
        </w:tblPrEx>
        <w:tc>
          <w:tcPr>
            <w:tcW w:w="10260" w:type="dxa"/>
            <w:gridSpan w:val="4"/>
            <w:tcBorders>
              <w:top w:val="nil"/>
              <w:left w:val="nil"/>
              <w:bottom w:val="nil"/>
              <w:right w:val="nil"/>
            </w:tcBorders>
            <w:shd w:val="clear" w:color="auto" w:fill="C0C0C0"/>
          </w:tcPr>
          <w:p w14:paraId="5FB5372E"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Phrase nicht verf</w:t>
            </w:r>
            <w:r>
              <w:rPr>
                <w:rFonts w:ascii="Arial" w:hAnsi="Arial"/>
                <w:b/>
                <w:sz w:val="18"/>
              </w:rPr>
              <w:t>ü</w:t>
            </w:r>
            <w:r>
              <w:rPr>
                <w:rFonts w:ascii="Arial" w:hAnsi="Arial"/>
                <w:b/>
                <w:sz w:val="18"/>
              </w:rPr>
              <w:t>gbar.</w:t>
            </w:r>
          </w:p>
        </w:tc>
      </w:tr>
      <w:tr w:rsidR="00951FAE" w14:paraId="63F08D58" w14:textId="77777777">
        <w:tblPrEx>
          <w:tblCellMar>
            <w:top w:w="0" w:type="dxa"/>
            <w:bottom w:w="0" w:type="dxa"/>
          </w:tblCellMar>
        </w:tblPrEx>
        <w:tc>
          <w:tcPr>
            <w:tcW w:w="10260" w:type="dxa"/>
            <w:gridSpan w:val="4"/>
            <w:tcBorders>
              <w:top w:val="nil"/>
              <w:left w:val="nil"/>
              <w:bottom w:val="nil"/>
              <w:right w:val="nil"/>
            </w:tcBorders>
          </w:tcPr>
          <w:p w14:paraId="5B86F84D" w14:textId="77777777" w:rsidR="00000000" w:rsidRDefault="0003600A">
            <w:pPr>
              <w:pStyle w:val="LINXEMOVE2"/>
              <w:tabs>
                <w:tab w:val="clear" w:pos="4536"/>
                <w:tab w:val="clear" w:pos="9072"/>
              </w:tabs>
              <w:spacing w:before="20" w:line="2" w:lineRule="atLeast"/>
              <w:ind w:left="57"/>
              <w:rPr>
                <w:rFonts w:ascii="Arial" w:hAnsi="Arial"/>
                <w:b/>
                <w:sz w:val="18"/>
              </w:rPr>
            </w:pPr>
            <w:r>
              <w:rPr>
                <w:rFonts w:ascii="Arial" w:hAnsi="Arial"/>
                <w:b/>
                <w:sz w:val="18"/>
              </w:rPr>
              <w:t>This workplace instruction is a draft version and has to be overworked in certain cases.</w:t>
            </w:r>
          </w:p>
        </w:tc>
      </w:tr>
    </w:tbl>
    <w:p w14:paraId="1E6B4DF9" w14:textId="77777777" w:rsidR="007B3E38" w:rsidRPr="007B3E38" w:rsidRDefault="007B3E38">
      <w:pPr>
        <w:pStyle w:val="LINXEMOVE2"/>
        <w:tabs>
          <w:tab w:val="clear" w:pos="4536"/>
          <w:tab w:val="clear" w:pos="9072"/>
        </w:tabs>
        <w:rPr>
          <w:rFonts w:ascii="Arial" w:hAnsi="Arial" w:cs="Arial"/>
          <w:sz w:val="20"/>
          <w:szCs w:val="20"/>
        </w:rPr>
      </w:pPr>
    </w:p>
    <w:sectPr w:rsidR="007B3E38" w:rsidRPr="007B3E38" w:rsidSect="00F1386E">
      <w:headerReference w:type="even" r:id="rId13"/>
      <w:headerReference w:type="default" r:id="rId14"/>
      <w:footerReference w:type="even" r:id="rId15"/>
      <w:footerReference w:type="default" r:id="rId16"/>
      <w:headerReference w:type="first" r:id="rId17"/>
      <w:footerReference w:type="first" r:id="rId18"/>
      <w:pgSz w:w="11904" w:h="16834" w:code="9"/>
      <w:pgMar w:top="1527" w:right="561" w:bottom="1021" w:left="851" w:header="567" w:footer="60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7410" w14:textId="77777777" w:rsidR="003D4F1A" w:rsidRDefault="003D4F1A">
      <w:r>
        <w:separator/>
      </w:r>
    </w:p>
  </w:endnote>
  <w:endnote w:type="continuationSeparator" w:id="0">
    <w:p w14:paraId="426B7843" w14:textId="77777777" w:rsidR="003D4F1A" w:rsidRDefault="003D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76A" w14:textId="77777777" w:rsidR="006F321F" w:rsidRDefault="006F32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086A" w14:textId="77777777" w:rsidR="00951FAE" w:rsidRDefault="00A72C66">
    <w:pPr>
      <w:pStyle w:val="LINEXMOVE1"/>
      <w:jc w:val="center"/>
      <w:rPr>
        <w:rFonts w:ascii="Arial" w:hAnsi="Arial" w:cs="Arial"/>
        <w:sz w:val="20"/>
        <w:szCs w:val="20"/>
      </w:rPr>
    </w:pPr>
    <w:r>
      <w:rPr>
        <w:rFonts w:ascii="Arial" w:hAnsi="Arial" w:cs="Arial"/>
        <w:sz w:val="20"/>
        <w:szCs w:val="20"/>
      </w:rPr>
      <w:t>[Page]</w:t>
    </w:r>
    <w:r w:rsidR="00951FAE">
      <w:rPr>
        <w:rFonts w:ascii="Arial" w:hAnsi="Arial" w:cs="Arial"/>
        <w:sz w:val="20"/>
        <w:szCs w:val="20"/>
      </w:rPr>
      <w:t xml:space="preserve"> </w:t>
    </w:r>
    <w:r w:rsidR="00951FAE">
      <w:rPr>
        <w:rFonts w:ascii="Arial" w:hAnsi="Arial" w:cs="Arial"/>
        <w:sz w:val="20"/>
        <w:szCs w:val="20"/>
      </w:rPr>
      <w:fldChar w:fldCharType="begin"/>
    </w:r>
    <w:r w:rsidR="00951FAE">
      <w:rPr>
        <w:rFonts w:ascii="Arial" w:hAnsi="Arial" w:cs="Arial"/>
        <w:sz w:val="20"/>
        <w:szCs w:val="20"/>
      </w:rPr>
      <w:instrText xml:space="preserve"> PAGE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r w:rsidR="00951FAE">
      <w:rPr>
        <w:rFonts w:ascii="Arial" w:hAnsi="Arial" w:cs="Arial"/>
        <w:sz w:val="20"/>
        <w:szCs w:val="20"/>
      </w:rPr>
      <w:fldChar w:fldCharType="begin"/>
    </w:r>
    <w:r w:rsidR="00951FAE">
      <w:rPr>
        <w:rFonts w:ascii="Arial" w:hAnsi="Arial" w:cs="Arial"/>
        <w:sz w:val="20"/>
        <w:szCs w:val="20"/>
      </w:rPr>
      <w:instrText xml:space="preserve"> NUMPAGES </w:instrText>
    </w:r>
    <w:r w:rsidR="00951FAE">
      <w:rPr>
        <w:rFonts w:ascii="Arial" w:hAnsi="Arial" w:cs="Arial"/>
        <w:sz w:val="20"/>
        <w:szCs w:val="20"/>
      </w:rPr>
      <w:fldChar w:fldCharType="separate"/>
    </w:r>
    <w:r w:rsidR="006F321F">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AE0A" w14:textId="77777777" w:rsidR="006F321F" w:rsidRDefault="006F32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217D" w14:textId="77777777" w:rsidR="003D4F1A" w:rsidRDefault="003D4F1A">
      <w:r>
        <w:separator/>
      </w:r>
    </w:p>
  </w:footnote>
  <w:footnote w:type="continuationSeparator" w:id="0">
    <w:p w14:paraId="6CB7298A" w14:textId="77777777" w:rsidR="003D4F1A" w:rsidRDefault="003D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07DF" w14:textId="77777777" w:rsidR="006F321F" w:rsidRDefault="006F32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D212" w14:textId="77777777" w:rsidR="00951FAE" w:rsidRDefault="0003600A" w:rsidP="00950695">
    <w:pPr>
      <w:pStyle w:val="LINEXMOVE"/>
      <w:widowControl w:val="0"/>
      <w:tabs>
        <w:tab w:val="left" w:pos="90"/>
        <w:tab w:val="right" w:pos="10489"/>
      </w:tabs>
      <w:spacing w:before="40"/>
      <w:rPr>
        <w:rFonts w:ascii="Arial" w:hAnsi="Arial" w:cs="Arial"/>
        <w:snapToGrid w:val="0"/>
        <w:color w:val="000000"/>
        <w:sz w:val="31"/>
        <w:szCs w:val="31"/>
      </w:rPr>
    </w:pPr>
    <w:r>
      <w:rPr>
        <w:noProof/>
      </w:rPr>
      <w:pict w14:anchorId="4D1640E5">
        <v:shapetype id="_x0000_t202" coordsize="21600,21600" o:spt="202" path="m,l,21600r21600,l21600,xe">
          <v:stroke joinstyle="miter"/>
          <v:path gradientshapeok="t" o:connecttype="rect"/>
        </v:shapetype>
        <v:shape id="_x0000_s2049" type="#_x0000_t202" style="position:absolute;margin-left:.5pt;margin-top:17.4pt;width:344.1pt;height:27.55pt;z-index:-251658752" stroked="f">
          <v:textbox style="mso-next-textbox:#_x0000_s2049" inset="1mm,0,1mm,0">
            <w:txbxContent>
              <w:p w14:paraId="4318B184" w14:textId="77777777" w:rsidR="00951FAE" w:rsidRDefault="0003600A">
                <w:pPr>
                  <w:pStyle w:val="LINEXMOVE"/>
                  <w:rPr>
                    <w:sz w:val="28"/>
                    <w:szCs w:val="28"/>
                  </w:rPr>
                </w:pPr>
                <w:r>
                  <w:rPr>
                    <w:rFonts w:ascii="Arial" w:hAnsi="Arial"/>
                    <w:sz w:val="20"/>
                  </w:rPr>
                  <w:t xml:space="preserve">Instructies overeenkomstig </w:t>
                </w:r>
                <w:r>
                  <w:rPr>
                    <w:rFonts w:ascii="Arial" w:hAnsi="Arial"/>
                    <w:sz w:val="20"/>
                  </w:rPr>
                  <w:t>§</w:t>
                </w:r>
                <w:r>
                  <w:rPr>
                    <w:rFonts w:ascii="Arial" w:hAnsi="Arial"/>
                    <w:sz w:val="20"/>
                  </w:rPr>
                  <w:t xml:space="preserve"> 14 v</w:t>
                </w:r>
                <w:r>
                  <w:rPr>
                    <w:rFonts w:ascii="Arial" w:hAnsi="Arial"/>
                    <w:sz w:val="20"/>
                  </w:rPr>
                  <w:t>an de Duitse verordening inzake gevaarlijke stoffen (GefStoffV)</w:t>
                </w:r>
              </w:p>
            </w:txbxContent>
          </v:textbox>
          <w10:wrap type="square"/>
        </v:shape>
      </w:pict>
    </w:r>
    <w:r>
      <w:rPr>
        <w:noProof/>
      </w:rPr>
      <w:pict w14:anchorId="69C462F0">
        <v:line id="_x0000_s2050" style="position:absolute;z-index:251658752" from="-6.05pt,45.95pt" to="526.75pt,45.95pt" strokeweight="1.5pt"/>
      </w:pict>
    </w:r>
    <w:r>
      <w:rPr>
        <w:noProof/>
      </w:rPr>
      <w:pict w14:anchorId="2E14718C">
        <v:shape id="_x0000_s2051" type="#_x0000_t202" style="position:absolute;margin-left:344.6pt;margin-top:32.2pt;width:180pt;height:11.9pt;z-index:-251659776" stroked="f">
          <v:textbox style="mso-next-textbox:#_x0000_s2051" inset="1mm,0,0,0">
            <w:txbxContent>
              <w:p w14:paraId="4577795E" w14:textId="77777777" w:rsidR="00951FAE" w:rsidRDefault="0003600A">
                <w:pPr>
                  <w:pStyle w:val="LINEXMOVE"/>
                  <w:jc w:val="right"/>
                  <w:rPr>
                    <w:sz w:val="20"/>
                    <w:szCs w:val="20"/>
                  </w:rPr>
                </w:pPr>
                <w:r>
                  <w:rPr>
                    <w:rFonts w:ascii="Arial" w:hAnsi="Arial"/>
                    <w:sz w:val="20"/>
                  </w:rPr>
                  <w:t xml:space="preserve">Afdrukdatum </w:t>
                </w:r>
                <w:r w:rsidR="00526488">
                  <w:rPr>
                    <w:rFonts w:ascii="Arial" w:hAnsi="Arial" w:cs="Arial"/>
                    <w:sz w:val="20"/>
                    <w:szCs w:val="20"/>
                  </w:rPr>
                  <w:fldChar w:fldCharType="begin"/>
                </w:r>
                <w:r w:rsidR="00526488">
                  <w:rPr>
                    <w:rFonts w:ascii="Arial" w:hAnsi="Arial" w:cs="Arial"/>
                    <w:sz w:val="20"/>
                    <w:szCs w:val="20"/>
                  </w:rPr>
                  <w:instrText xml:space="preserve"> DATE  \@ "dd.MM.yy"  \* MERGEFORMAT </w:instrText>
                </w:r>
                <w:r w:rsidR="00526488">
                  <w:rPr>
                    <w:rFonts w:ascii="Arial" w:hAnsi="Arial" w:cs="Arial"/>
                    <w:sz w:val="20"/>
                    <w:szCs w:val="20"/>
                  </w:rPr>
                  <w:fldChar w:fldCharType="separate"/>
                </w:r>
                <w:r>
                  <w:rPr>
                    <w:rFonts w:ascii="Arial" w:hAnsi="Arial" w:cs="Arial"/>
                    <w:noProof/>
                    <w:sz w:val="20"/>
                    <w:szCs w:val="20"/>
                  </w:rPr>
                  <w:t>16.05.22</w:t>
                </w:r>
                <w:r w:rsidR="00526488">
                  <w:rPr>
                    <w:rFonts w:ascii="Arial" w:hAnsi="Arial" w:cs="Arial"/>
                    <w:sz w:val="20"/>
                    <w:szCs w:val="20"/>
                  </w:rPr>
                  <w:fldChar w:fldCharType="end"/>
                </w:r>
              </w:p>
            </w:txbxContent>
          </v:textbox>
          <w10:wrap type="square"/>
        </v:shape>
      </w:pict>
    </w:r>
    <w:r w:rsidR="00951FAE">
      <w:rPr>
        <w:rFonts w:ascii="Arial" w:hAnsi="Arial" w:cs="Arial"/>
        <w:snapToGrid w:val="0"/>
        <w:color w:val="000000"/>
        <w:sz w:val="31"/>
        <w:szCs w:val="31"/>
      </w:rPr>
      <w:tab/>
    </w:r>
    <w:r w:rsidR="00951FAE">
      <w:rPr>
        <w:rFonts w:ascii="Arial" w:hAnsi="Arial" w:cs="Arial"/>
        <w:snapToGrid w:val="0"/>
        <w:color w:val="000000"/>
        <w:sz w:val="31"/>
        <w:szCs w:val="3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0498" w14:textId="77777777" w:rsidR="006F321F" w:rsidRDefault="006F32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563"/>
    <w:rsid w:val="0003600A"/>
    <w:rsid w:val="00091ABF"/>
    <w:rsid w:val="00144999"/>
    <w:rsid w:val="00167907"/>
    <w:rsid w:val="001E741E"/>
    <w:rsid w:val="00243BD0"/>
    <w:rsid w:val="002C3DCF"/>
    <w:rsid w:val="002C7B11"/>
    <w:rsid w:val="002E5F3E"/>
    <w:rsid w:val="003123B9"/>
    <w:rsid w:val="00395D71"/>
    <w:rsid w:val="003D4F1A"/>
    <w:rsid w:val="004316DC"/>
    <w:rsid w:val="00526488"/>
    <w:rsid w:val="005E20E3"/>
    <w:rsid w:val="00653F32"/>
    <w:rsid w:val="00686704"/>
    <w:rsid w:val="00693019"/>
    <w:rsid w:val="006F321F"/>
    <w:rsid w:val="007265FB"/>
    <w:rsid w:val="007B3E38"/>
    <w:rsid w:val="007C3D79"/>
    <w:rsid w:val="008A1703"/>
    <w:rsid w:val="008A3DCA"/>
    <w:rsid w:val="008E6C24"/>
    <w:rsid w:val="00950695"/>
    <w:rsid w:val="00951FAE"/>
    <w:rsid w:val="00A72C66"/>
    <w:rsid w:val="00AA68D0"/>
    <w:rsid w:val="00AF1F6B"/>
    <w:rsid w:val="00B35FE9"/>
    <w:rsid w:val="00BE7563"/>
    <w:rsid w:val="00CE31C0"/>
    <w:rsid w:val="00F13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4361552"/>
  <w14:defaultImageDpi w14:val="0"/>
  <w15:docId w15:val="{812E9C90-9BCE-42AA-9DB8-20CF80C8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EXMOVE">
    <w:name w:val="[@LINEXMOVE]"/>
    <w:uiPriority w:val="99"/>
    <w:pPr>
      <w:autoSpaceDE w:val="0"/>
      <w:autoSpaceDN w:val="0"/>
      <w:spacing w:after="0" w:line="240" w:lineRule="auto"/>
    </w:pPr>
    <w:rPr>
      <w:sz w:val="24"/>
      <w:szCs w:val="24"/>
    </w:rPr>
  </w:style>
  <w:style w:type="paragraph" w:customStyle="1" w:styleId="LINXEMOVE2">
    <w:name w:val="[@LINXEMOVE]2"/>
    <w:uiPriority w:val="99"/>
    <w:pPr>
      <w:tabs>
        <w:tab w:val="center" w:pos="4536"/>
        <w:tab w:val="right" w:pos="9072"/>
      </w:tabs>
      <w:autoSpaceDE w:val="0"/>
      <w:autoSpaceDN w:val="0"/>
      <w:spacing w:after="0" w:line="240" w:lineRule="auto"/>
    </w:pPr>
    <w:rPr>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customStyle="1" w:styleId="LINEXMOVE1">
    <w:name w:val="[@LINEXMOVE]1"/>
    <w:uiPriority w:val="99"/>
    <w:pPr>
      <w:tabs>
        <w:tab w:val="center" w:pos="4536"/>
        <w:tab w:val="right" w:pos="9072"/>
      </w:tabs>
      <w:autoSpaceDE w:val="0"/>
      <w:autoSpaceDN w:val="0"/>
      <w:spacing w:after="0" w:line="240" w:lineRule="auto"/>
    </w:pPr>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paragraph" w:styleId="Sprechblasentext">
    <w:name w:val="Balloon Text"/>
    <w:basedOn w:val="Standard"/>
    <w:link w:val="SprechblasentextZchn"/>
    <w:uiPriority w:val="99"/>
    <w:semiHidden/>
    <w:unhideWhenUsed/>
    <w:rsid w:val="00395D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9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F07C2DAB3C47499F4C7F5D365DB267" ma:contentTypeVersion="4" ma:contentTypeDescription="Ein neues Dokument erstellen." ma:contentTypeScope="" ma:versionID="fd4b6131e14e3687e0020c662f6899e6">
  <xsd:schema xmlns:xsd="http://www.w3.org/2001/XMLSchema" xmlns:xs="http://www.w3.org/2001/XMLSchema" xmlns:p="http://schemas.microsoft.com/office/2006/metadata/properties" xmlns:ns2="832c8800-dd2f-4320-87c1-10c1c976871e" targetNamespace="http://schemas.microsoft.com/office/2006/metadata/properties" ma:root="true" ma:fieldsID="6fe914c676cd1a225a918261872e4f65" ns2:_="">
    <xsd:import namespace="832c8800-dd2f-4320-87c1-10c1c97687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8800-dd2f-4320-87c1-10c1c9768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FB03D-7350-45E1-87EB-234B11FA7929}"/>
</file>

<file path=customXml/itemProps2.xml><?xml version="1.0" encoding="utf-8"?>
<ds:datastoreItem xmlns:ds="http://schemas.openxmlformats.org/officeDocument/2006/customXml" ds:itemID="{5313C255-0E6A-451A-8082-2A2D4D47C16C}"/>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3656</Characters>
  <Application>Microsoft Office Word</Application>
  <DocSecurity>0</DocSecurity>
  <Lines>30</Lines>
  <Paragraphs>8</Paragraphs>
  <ScaleCrop>false</ScaleCrop>
  <Company>ProSiSoft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Produkt-Nr</dc:title>
  <dc:subject/>
  <dc:creator>ProSiSoft</dc:creator>
  <cp:keywords/>
  <dc:description/>
  <cp:lastModifiedBy>Mansel, Volker</cp:lastModifiedBy>
  <cp:revision>2</cp:revision>
  <dcterms:created xsi:type="dcterms:W3CDTF">2022-05-16T12:59:00Z</dcterms:created>
  <dcterms:modified xsi:type="dcterms:W3CDTF">2022-05-16T12:59:00Z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c8e3cc-a736-432a-b49d-1760e6df93c1_Enabled">
    <vt:lpwstr>true</vt:lpwstr>
  </property>
  <property fmtid="{D5CDD505-2E9C-101B-9397-08002B2CF9AE}" pid="3" name="MSIP_Label_25c8e3cc-a736-432a-b49d-1760e6df93c1_SetDate">
    <vt:lpwstr>2022-03-30T11:44:32Z</vt:lpwstr>
  </property>
  <property fmtid="{D5CDD505-2E9C-101B-9397-08002B2CF9AE}" pid="4" name="MSIP_Label_25c8e3cc-a736-432a-b49d-1760e6df93c1_Method">
    <vt:lpwstr>Privileged</vt:lpwstr>
  </property>
  <property fmtid="{D5CDD505-2E9C-101B-9397-08002B2CF9AE}" pid="5" name="MSIP_Label_25c8e3cc-a736-432a-b49d-1760e6df93c1_Name">
    <vt:lpwstr>Öffentlich</vt:lpwstr>
  </property>
  <property fmtid="{D5CDD505-2E9C-101B-9397-08002B2CF9AE}" pid="6" name="MSIP_Label_25c8e3cc-a736-432a-b49d-1760e6df93c1_SiteId">
    <vt:lpwstr>4f6e342a-b220-4d04-bbbf-b3c8d934399a</vt:lpwstr>
  </property>
  <property fmtid="{D5CDD505-2E9C-101B-9397-08002B2CF9AE}" pid="7" name="MSIP_Label_25c8e3cc-a736-432a-b49d-1760e6df93c1_ActionId">
    <vt:lpwstr>89b26f88-bada-427d-b4d7-e99f1cb3d81e</vt:lpwstr>
  </property>
  <property fmtid="{D5CDD505-2E9C-101B-9397-08002B2CF9AE}" pid="8" name="MSIP_Label_25c8e3cc-a736-432a-b49d-1760e6df93c1_ContentBits">
    <vt:lpwstr>0</vt:lpwstr>
  </property>
</Properties>
</file>