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C0C2B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14841AD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4281822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D499C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F2D9387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CB04A0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BD3FB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23B1B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213F217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557C8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8D3C86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endo SEPT PAC</w:t>
            </w:r>
          </w:p>
        </w:tc>
      </w:tr>
      <w:tr w:rsidR="00951FAE" w14:paraId="0A5AF3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B7B9AE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Peroxyessigs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ure; Wasserstoffperoxid in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sung; Essigs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323D41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E45AE51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F466C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0C708B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FCCF2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490E763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60980A8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5996FA5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28DAF2E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BB482F0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H242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0FEBEF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Erw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rmung kann Brand verursachen.</w:t>
            </w:r>
          </w:p>
        </w:tc>
      </w:tr>
      <w:tr w:rsidR="00951FAE" w14:paraId="467FFE5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2A4B7BE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29E697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790B3B1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74DB82F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H302+H332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9FB5B9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 oder Einatmen.</w:t>
            </w:r>
          </w:p>
        </w:tc>
      </w:tr>
      <w:tr w:rsidR="00951FAE" w14:paraId="18B1CC3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EE6ED19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22A8C8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5916E18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7F30482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00DC79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Atemwege reizen.</w:t>
            </w:r>
          </w:p>
        </w:tc>
      </w:tr>
      <w:tr w:rsidR="00951FAE" w14:paraId="00D0D18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DD5D9A5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0B693A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40E468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03F53F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</w:t>
            </w:r>
            <w:r>
              <w:rPr>
                <w:rFonts w:ascii="Arial" w:hAnsi="Arial"/>
                <w:b/>
                <w:u w:val="single"/>
              </w:rPr>
              <w:t>geln</w:t>
            </w:r>
          </w:p>
        </w:tc>
      </w:tr>
      <w:tr w:rsidR="00951FAE" w14:paraId="2CEC33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9269A9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A5CD2C7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60EDADC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2EEF71A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372F7A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8C8DF9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4C6E5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768486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6B4761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68746D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3FAED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7808EB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6126E7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6B72FC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brennbar. Hitze- und 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Von brennbaren Stoffen fernhalten.</w:t>
            </w:r>
          </w:p>
        </w:tc>
      </w:tr>
      <w:tr w:rsidR="00951FAE" w14:paraId="17B7E2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962937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Das Produkt ist in Deutschland in Kategorie OP IV eingruppiert:</w:t>
            </w:r>
            <w:r>
              <w:rPr>
                <w:rFonts w:ascii="Arial" w:hAnsi="Arial"/>
                <w:sz w:val="18"/>
              </w:rPr>
              <w:t xml:space="preserve"> Schwer entz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ndbare organische Peroxide mit relativ niedrigem Risiko.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1DE725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282F8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4DD6F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A23524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Augenschutz: Gesichtsschutz. </w:t>
            </w:r>
            <w:r>
              <w:rPr>
                <w:rFonts w:ascii="Arial" w:hAnsi="Arial"/>
                <w:sz w:val="18"/>
              </w:rPr>
              <w:t>Schutzbrille mit Seitenschutz. Der Augenschutz muss EN 166 entsprechen.</w:t>
            </w:r>
          </w:p>
        </w:tc>
      </w:tr>
      <w:tr w:rsidR="00951FAE" w14:paraId="5B1A23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1447FB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Handschuhe aus Neopren. Handschuhe aus Butylkautschuk</w:t>
            </w:r>
          </w:p>
        </w:tc>
      </w:tr>
      <w:tr w:rsidR="00951FAE" w14:paraId="4ACB92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BDA765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2CF854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ECD81C5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09A7A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DDB495E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 xml:space="preserve">ne </w:t>
            </w:r>
            <w:r>
              <w:rPr>
                <w:rFonts w:ascii="Arial" w:hAnsi="Arial"/>
                <w:b/>
                <w:sz w:val="18"/>
              </w:rPr>
              <w:t>im Betrieb:</w:t>
            </w:r>
          </w:p>
        </w:tc>
      </w:tr>
      <w:tr w:rsidR="00951FAE" w14:paraId="2C6A0A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64359F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649AD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152C19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Alkoholbest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ndiger Schaum,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schpulver, Kohlendioxid,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</w:t>
            </w:r>
          </w:p>
        </w:tc>
      </w:tr>
      <w:tr w:rsidR="00951FAE" w14:paraId="1C97B8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8EE945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D23FB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83AA2C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ausreichende 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sorgen. 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</w:t>
            </w:r>
          </w:p>
        </w:tc>
      </w:tr>
      <w:tr w:rsidR="00951FAE" w14:paraId="3F8D22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6D98D7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71E22E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83DDD6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ssigkeitsbindendem Material (z.B. Sand) aufnehmen. Nicht mit 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gemehl o</w:t>
            </w:r>
            <w:r>
              <w:rPr>
                <w:rFonts w:ascii="Arial" w:hAnsi="Arial"/>
                <w:sz w:val="18"/>
              </w:rPr>
              <w:t>der anderen brennbaren Stoffen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BF893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27D3E4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D4790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3B3AB2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2B9AE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D81AC3E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02D69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71C8B3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7737C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3F963C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pict w14:anchorId="448A575E">
                <v:shape id="_x0000_i1032" type="#_x0000_t75" style="width:56.25pt;height:56.25pt">
                  <v:imagedata r:id="rId13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A469076">
                <v:shape id="_x0000_i1033" type="#_x0000_t75" style="width:56.25pt;height:56.25pt">
                  <v:imagedata r:id="rId14" o:title=""/>
                </v:shape>
              </w:pict>
            </w:r>
          </w:p>
        </w:tc>
      </w:tr>
      <w:tr w:rsidR="00951FAE" w14:paraId="6686A1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82BC82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78281D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FD796D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0A94E5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EE1B2A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03D63E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3D4D96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21241F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286128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</w:t>
            </w:r>
            <w:r>
              <w:rPr>
                <w:rFonts w:ascii="Arial" w:hAnsi="Arial"/>
                <w:sz w:val="18"/>
              </w:rPr>
              <w:t>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282011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D01E1E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1B21D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3A3938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</w:t>
            </w:r>
            <w:r>
              <w:rPr>
                <w:rFonts w:ascii="Arial" w:hAnsi="Arial"/>
                <w:sz w:val="18"/>
              </w:rPr>
              <w:t>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3D3B1F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9347A0E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02CC1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246B15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F4A15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FFB85D5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2DCF45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834D4A9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C9CC5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A5D9AF" w14:textId="77777777" w:rsidR="00000000" w:rsidRDefault="007B44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</w:t>
            </w:r>
            <w:r>
              <w:rPr>
                <w:rFonts w:ascii="Arial" w:hAnsi="Arial"/>
                <w:b/>
                <w:sz w:val="18"/>
              </w:rPr>
              <w:t>beiten ist.</w:t>
            </w:r>
          </w:p>
        </w:tc>
      </w:tr>
    </w:tbl>
    <w:p w14:paraId="75545850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B8167" w14:textId="77777777" w:rsidR="00951FAE" w:rsidRDefault="00951FAE">
      <w:r>
        <w:separator/>
      </w:r>
    </w:p>
  </w:endnote>
  <w:endnote w:type="continuationSeparator" w:id="0">
    <w:p w14:paraId="634DC2C2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00C5A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8371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6C15F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0B424" w14:textId="77777777" w:rsidR="00951FAE" w:rsidRDefault="00951FAE">
      <w:r>
        <w:separator/>
      </w:r>
    </w:p>
  </w:footnote>
  <w:footnote w:type="continuationSeparator" w:id="0">
    <w:p w14:paraId="016D7959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EA7F0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44DC4" w14:textId="77777777" w:rsidR="00951FAE" w:rsidRDefault="007B4466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6FCDD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30966448" w14:textId="77777777" w:rsidR="00951FAE" w:rsidRDefault="007B4466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DC611FB">
        <v:line id="_x0000_s2050" style="position:absolute;z-index:251661312" from="-6.05pt,45.95pt" to="526.75pt,45.95pt" strokeweight="1.5pt"/>
      </w:pict>
    </w:r>
    <w:r>
      <w:rPr>
        <w:noProof/>
      </w:rPr>
      <w:pict w14:anchorId="42AC9D0E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3C881E78" w14:textId="77777777" w:rsidR="00951FAE" w:rsidRDefault="007B4466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30.06.21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60D16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B4466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50CEDCE"/>
  <w14:defaultImageDpi w14:val="0"/>
  <w15:docId w15:val="{ED835783-5773-4DDD-B84D-249A95AC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82DA8-ECF5-4903-B87D-96847AF985C4}"/>
</file>

<file path=customXml/itemProps2.xml><?xml version="1.0" encoding="utf-8"?>
<ds:datastoreItem xmlns:ds="http://schemas.openxmlformats.org/officeDocument/2006/customXml" ds:itemID="{10249BE4-7B1D-4408-8686-C47EF78FA615}"/>
</file>

<file path=customXml/itemProps3.xml><?xml version="1.0" encoding="utf-8"?>
<ds:datastoreItem xmlns:ds="http://schemas.openxmlformats.org/officeDocument/2006/customXml" ds:itemID="{6E61B3A7-13F7-4158-8FBB-E0849FF6E4BD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3279</Characters>
  <Application>Microsoft Office Word</Application>
  <DocSecurity>0</DocSecurity>
  <Lines>27</Lines>
  <Paragraphs>7</Paragraphs>
  <ScaleCrop>false</ScaleCrop>
  <Company>ProSiSoft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2021-06-30T08:15:00Z</dcterms:created>
  <dcterms:modified xsi:type="dcterms:W3CDTF">2021-06-30T08:15:00Z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