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21248D3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59F73A7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414619F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4A054B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3CB9DC52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0F74C43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F1350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0A24F11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D978DBB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3C31F44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40BA25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neoform MED FF</w:t>
            </w:r>
          </w:p>
        </w:tc>
      </w:tr>
      <w:tr w:rsidR="00951FAE" w14:paraId="285750C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755C00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Glutaral; Didecyldimethylammoniumchlorid; Alkylbenzyldimethylammoniumchlorid</w:t>
            </w:r>
          </w:p>
        </w:tc>
      </w:tr>
      <w:tr w:rsidR="00951FAE" w14:paraId="237B81B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8C2C7E6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42C8A81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2C4E67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6C113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812D939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6242205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339EA24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FD83620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4116DFD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6E5A964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H226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A020CB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Fl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ssigkeit und Dampf entz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ndbar.</w:t>
            </w:r>
          </w:p>
        </w:tc>
      </w:tr>
      <w:tr w:rsidR="00951FAE" w14:paraId="43AAC7EB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5952720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H302+H332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0AB410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Gesundheitssch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bei Verschlucken oder Einatmen.</w:t>
            </w:r>
          </w:p>
        </w:tc>
      </w:tr>
      <w:tr w:rsidR="00951FAE" w14:paraId="6B498800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9C450C0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5A8913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3975DE42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EF349A1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H317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5C9967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allergische Hautreaktionen verursachen.</w:t>
            </w:r>
          </w:p>
        </w:tc>
      </w:tr>
      <w:tr w:rsidR="00951FAE" w14:paraId="538422F7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9DC5BA5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H334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B4C8B2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bei Einatmen Allergie, asthmaartige Symptome oder Atembeschwerden ver</w:t>
            </w:r>
            <w:r>
              <w:rPr>
                <w:rFonts w:ascii="Arial" w:hAnsi="Arial"/>
                <w:sz w:val="20"/>
              </w:rPr>
              <w:t>ursachen.</w:t>
            </w:r>
          </w:p>
        </w:tc>
      </w:tr>
      <w:tr w:rsidR="00951FAE" w14:paraId="2081ACE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F3E3074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D599FF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Sehr 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 mit langfristiger Wirkung.</w:t>
            </w:r>
          </w:p>
        </w:tc>
      </w:tr>
      <w:tr w:rsidR="00951FAE" w14:paraId="240DCB0F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9D29E31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EUH071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0B7ED7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Wirkt 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tzend auf die Atemwege.</w:t>
            </w:r>
          </w:p>
        </w:tc>
      </w:tr>
      <w:tr w:rsidR="00951FAE" w14:paraId="1D5F9EB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033C6D5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54B345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57A073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4A15BAA">
                <v:shape id="_x0000_i1030" type="#_x0000_t75" style="width:56.25pt;height:56.25pt">
                  <v:imagedata r:id="rId11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D467448">
                <v:shape id="_x0000_i1031" type="#_x0000_t75" style="width:56.25pt;height:56.25pt">
                  <v:imagedata r:id="rId12" o:title=""/>
                </v:shape>
              </w:pict>
            </w:r>
          </w:p>
        </w:tc>
      </w:tr>
      <w:tr w:rsidR="00951FAE" w14:paraId="476D842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89A435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4EFD6E5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74CD86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der Arbeit nicht rauchen. 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</w:t>
            </w:r>
            <w:r>
              <w:rPr>
                <w:rFonts w:ascii="Arial" w:hAnsi="Arial"/>
                <w:sz w:val="18"/>
              </w:rPr>
              <w:t>n Augen und der Haut vermeiden. 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ausziehen. Bei der Arbeit nicht essen und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787AA95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7EBF38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</w:t>
            </w:r>
            <w:r>
              <w:rPr>
                <w:rFonts w:ascii="Arial" w:hAnsi="Arial"/>
                <w:sz w:val="18"/>
              </w:rPr>
              <w:t>vermeiden. Abf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llvorg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nge nur an Stationen mit vorhandener Absaugung durchf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1828E3F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BFABA7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396DEC2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BD1F7D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Hitze- und Z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ndq</w:t>
            </w:r>
            <w:r>
              <w:rPr>
                <w:rFonts w:ascii="Arial" w:hAnsi="Arial"/>
                <w:sz w:val="18"/>
              </w:rPr>
              <w:t>uellen fernhalten. Rauchen verboten.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gegen elektrostatische Entladungen treffen.</w:t>
            </w:r>
          </w:p>
        </w:tc>
      </w:tr>
      <w:tr w:rsidR="00951FAE" w14:paraId="32A77DE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0A7E99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an einem gut gel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fteten Ort aufbewahren. K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hl lagern.</w:t>
            </w:r>
          </w:p>
        </w:tc>
      </w:tr>
      <w:tr w:rsidR="00951FAE" w14:paraId="436FB3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9634AD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0C77127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3E84BD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</w:t>
            </w:r>
            <w:r>
              <w:rPr>
                <w:rFonts w:ascii="Arial" w:hAnsi="Arial"/>
                <w:sz w:val="18"/>
              </w:rPr>
              <w:t>enschutz: Schutzbrille mit Seitenschutz. Der Augenschutz muss EN 166 entsprechen.</w:t>
            </w:r>
          </w:p>
        </w:tc>
      </w:tr>
      <w:tr w:rsidR="00951FAE" w14:paraId="446C37D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0D185B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342C053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A64830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2834D7D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7D02C01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490658B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E4A074A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36D71B3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86D647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E9DDE6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3ADF85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schpulver, Schaum, Kohlendioxid,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</w:t>
            </w:r>
          </w:p>
        </w:tc>
      </w:tr>
      <w:tr w:rsidR="00951FAE" w14:paraId="3E3DE54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6A4DF8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3AA2E2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90D75C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ndquellen fernhalten.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ausreichende 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ftung sorgen.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</w:t>
            </w:r>
            <w:r>
              <w:rPr>
                <w:rFonts w:ascii="Arial" w:hAnsi="Arial"/>
                <w:sz w:val="18"/>
              </w:rPr>
              <w:t xml:space="preserve"> Augen und Kleidung vermeiden. Pers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nliche Schutzkleidung verwenden. Schutzvorschriften (siehe Abschnitte 7 und 8) beachten.</w:t>
            </w:r>
          </w:p>
        </w:tc>
      </w:tr>
      <w:tr w:rsidR="00951FAE" w14:paraId="308A1E3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C7E432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ige Ausdehnung verhindern (z.B. durch Eind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 xml:space="preserve">mmen oder 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lsperren). 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</w:t>
            </w:r>
            <w:r>
              <w:rPr>
                <w:rFonts w:ascii="Arial" w:hAnsi="Arial"/>
                <w:sz w:val="18"/>
              </w:rPr>
              <w:t xml:space="preserve"> gelangen lassen. Nicht in den Untergrund/Erdreich gelangen lassen. Falls Produkt in die Kanalisation gelangt, sofort die zust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ndigen Beh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rden informieren.</w:t>
            </w:r>
          </w:p>
        </w:tc>
      </w:tr>
      <w:tr w:rsidR="00951FAE" w14:paraId="0BF0BAC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B60BD5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Nicht mit 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gemehl oder anderen brennba</w:t>
            </w:r>
            <w:r>
              <w:rPr>
                <w:rFonts w:ascii="Arial" w:hAnsi="Arial"/>
                <w:sz w:val="18"/>
              </w:rPr>
              <w:t>ren Stoffen aufnehmen. Die mit dem aufgenommenen Stoff 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llten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sind ausreichend zu kennzeichnen.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 w14:paraId="2DDBD69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3A3A50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 Vollschutzanzug tragen.</w:t>
            </w:r>
          </w:p>
        </w:tc>
      </w:tr>
      <w:tr w:rsidR="00951FAE" w14:paraId="5EAD07E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5C55725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</w:t>
            </w:r>
            <w:r>
              <w:rPr>
                <w:rFonts w:ascii="Arial" w:hAnsi="Arial"/>
                <w:b/>
                <w:u w:val="single"/>
              </w:rPr>
              <w:t>e Hilfe</w:t>
            </w:r>
          </w:p>
        </w:tc>
      </w:tr>
      <w:tr w:rsidR="00951FAE" w14:paraId="72A51E4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F15CEA3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Ersthelfer:</w:t>
            </w:r>
          </w:p>
        </w:tc>
      </w:tr>
      <w:tr w:rsidR="00951FAE" w14:paraId="17C4514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8671B0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72BF2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6E7FDC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2E7BABC">
                <v:shape id="_x0000_i1032" type="#_x0000_t75" style="width:56.25pt;height:56.25pt">
                  <v:imagedata r:id="rId13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EF38A33">
                <v:shape id="_x0000_i1033" type="#_x0000_t75" style="width:56.25pt;height:56.25pt">
                  <v:imagedata r:id="rId14" o:title=""/>
                </v:shape>
              </w:pict>
            </w:r>
          </w:p>
        </w:tc>
      </w:tr>
      <w:tr w:rsidR="00951FAE" w14:paraId="0461EFD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0EF1E0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203BB7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3A3623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Selbstschutz des Ersthelfers</w:t>
            </w:r>
          </w:p>
        </w:tc>
      </w:tr>
      <w:tr w:rsidR="00951FAE" w14:paraId="032FDB4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F3F5F7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Vollbad).</w:t>
            </w:r>
          </w:p>
        </w:tc>
      </w:tr>
      <w:tr w:rsidR="00951FAE" w14:paraId="228FE4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FBDE66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280335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36F289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27238B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39B6B9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len </w:t>
            </w:r>
            <w:r>
              <w:rPr>
                <w:rFonts w:ascii="Arial" w:hAnsi="Arial"/>
                <w:sz w:val="18"/>
              </w:rPr>
              <w:t>(15 Min.). Sofort Arzt hinzuziehen.</w:t>
            </w:r>
          </w:p>
        </w:tc>
      </w:tr>
      <w:tr w:rsidR="00951FAE" w14:paraId="045DAB6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BD0B0D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Hautkontakt: Sofort abwaschen mit Wasser und Seife.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67333DD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85FC78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0C4585F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3D84E6D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0E6AE70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310A74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22C32B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62E8835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4BC9514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A29209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6CD478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53F6A0F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3FB7C4E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1D93B1" w14:textId="77777777" w:rsidR="00000000" w:rsidRDefault="00C52C0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080945A2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4B6F0" w14:textId="77777777" w:rsidR="003D4F1A" w:rsidRDefault="003D4F1A">
      <w:r>
        <w:separator/>
      </w:r>
    </w:p>
  </w:endnote>
  <w:endnote w:type="continuationSeparator" w:id="0">
    <w:p w14:paraId="6B47040A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8D9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87BD5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A10C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CE7B2" w14:textId="77777777" w:rsidR="003D4F1A" w:rsidRDefault="003D4F1A">
      <w:r>
        <w:separator/>
      </w:r>
    </w:p>
  </w:footnote>
  <w:footnote w:type="continuationSeparator" w:id="0">
    <w:p w14:paraId="046D1DA5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F5621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1294" w14:textId="77777777" w:rsidR="00951FAE" w:rsidRDefault="00C52C02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43427D6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4D82DE10" w14:textId="77777777" w:rsidR="00951FAE" w:rsidRDefault="00C52C02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68D24112">
        <v:line id="_x0000_s2050" style="position:absolute;z-index:251658752" from="-6.05pt,45.95pt" to="526.75pt,45.95pt" strokeweight="1.5pt"/>
      </w:pict>
    </w:r>
    <w:r>
      <w:rPr>
        <w:noProof/>
      </w:rPr>
      <w:pict w14:anchorId="65174028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50C0F18B" w14:textId="77777777" w:rsidR="00951FAE" w:rsidRDefault="00C52C02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16.05.22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AD869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52C02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D624B66"/>
  <w14:defaultImageDpi w14:val="0"/>
  <w15:docId w15:val="{812E9C90-9BCE-42AA-9DB8-20CF80C8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5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customXml" Target="../customXml/item2.xm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customXml" Target="../customXml/item1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3A2B7D-CF01-4438-AE8C-E1E67B6E7FDD}"/>
</file>

<file path=customXml/itemProps2.xml><?xml version="1.0" encoding="utf-8"?>
<ds:datastoreItem xmlns:ds="http://schemas.openxmlformats.org/officeDocument/2006/customXml" ds:itemID="{D1E020C3-7F6D-49E8-A710-42BB93A2D4EB}"/>
</file>

<file path=customXml/itemProps3.xml><?xml version="1.0" encoding="utf-8"?>
<ds:datastoreItem xmlns:ds="http://schemas.openxmlformats.org/officeDocument/2006/customXml" ds:itemID="{9D67FB1D-187B-4860-BF5D-BC8E697EC2E0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3636</Characters>
  <Application>Microsoft Office Word</Application>
  <DocSecurity>0</DocSecurity>
  <Lines>30</Lines>
  <Paragraphs>8</Paragraphs>
  <ScaleCrop>false</ScaleCrop>
  <Company>ProSiSoft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2022-05-16T12:58:00Z</dcterms:created>
  <dcterms:modified xsi:type="dcterms:W3CDTF">2022-05-16T12:58:00Z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  <property fmtid="{D5CDD505-2E9C-101B-9397-08002B2CF9AE}" pid="9" name="ContentTypeId">
    <vt:lpwstr>0x0101002CF07C2DAB3C47499F4C7F5D365DB267</vt:lpwstr>
  </property>
</Properties>
</file>