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19B49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CBDAF3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Werkgebied, Werkplaats, Functie</w:t>
            </w:r>
          </w:p>
        </w:tc>
      </w:tr>
      <w:tr w:rsidR="00951FAE" w14:paraId="3735D8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CBC6E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Werkgebied...........................................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3E58541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Functie...........................................</w:t>
            </w:r>
          </w:p>
        </w:tc>
      </w:tr>
      <w:tr w:rsidR="00951FAE" w14:paraId="7F752F5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C577D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Werkplaats...........................................</w:t>
            </w:r>
          </w:p>
        </w:tc>
      </w:tr>
      <w:tr w:rsidR="00951FAE" w14:paraId="01E9B8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A65A79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Identificatie van de gevaarlijke stof</w:t>
            </w:r>
          </w:p>
        </w:tc>
      </w:tr>
      <w:tr w:rsidR="00951FAE" w14:paraId="0A6D2E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B2A28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clean 200</w:t>
            </w:r>
          </w:p>
        </w:tc>
      </w:tr>
      <w:tr w:rsidR="00951FAE" w14:paraId="3273E3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99634CA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Gevaren voor mens en milieu</w:t>
            </w:r>
          </w:p>
        </w:tc>
      </w:tr>
      <w:tr w:rsidR="00951FAE" w14:paraId="440705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249D4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E9AFA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EB2C52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70EE59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4B0E2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Veroorzaakt ernstige oogirritatie.</w:t>
            </w:r>
          </w:p>
        </w:tc>
      </w:tr>
      <w:tr w:rsidR="00951FAE" w14:paraId="6F0A644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42A7DD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Bevat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E8754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1,2-benzisothiazool-3(2H)-on, reactiemassa (3:1) van: 5-chloor-2-methyl-4-isothiazoline-3-on [EG- nr. 247-500-7] en 2-methyl-4-isothiazoline-3-on [EG-nr. 220-239-6],</w:t>
            </w:r>
            <w:r>
              <w:rPr>
                <w:rFonts w:ascii="Arial" w:hAnsi="Arial"/>
                <w:sz w:val="20"/>
              </w:rPr>
              <w:t xml:space="preserve"> Kan een allergische reactie veroorzaken.</w:t>
            </w:r>
          </w:p>
        </w:tc>
      </w:tr>
      <w:tr w:rsidR="00951FAE" w14:paraId="654F30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B5CB8F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Beschermingsmaatregelen en gedragsregels</w:t>
            </w:r>
          </w:p>
        </w:tc>
      </w:tr>
      <w:tr w:rsidR="00951FAE" w14:paraId="037136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6FDBE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A771B23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58EEE5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DF0D3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7875D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maatregelen / Hygi</w:t>
            </w:r>
            <w:r>
              <w:rPr>
                <w:rFonts w:ascii="Arial" w:hAnsi="Arial"/>
                <w:b/>
                <w:sz w:val="18"/>
              </w:rPr>
              <w:t>ë</w:t>
            </w:r>
            <w:r>
              <w:rPr>
                <w:rFonts w:ascii="Arial" w:hAnsi="Arial"/>
                <w:b/>
                <w:sz w:val="18"/>
              </w:rPr>
              <w:t>nische maatregelen</w:t>
            </w:r>
          </w:p>
        </w:tc>
      </w:tr>
      <w:tr w:rsidR="00951FAE" w14:paraId="72256A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EB1BD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Oogdouche gereed houden. Gassen/dampen/aerosols niet inademen. Aanraking met de ogen en de huid vermijden. Tijdens het werk niet roke</w:t>
            </w:r>
            <w:r>
              <w:rPr>
                <w:rFonts w:ascii="Arial" w:hAnsi="Arial"/>
                <w:sz w:val="18"/>
              </w:rPr>
              <w:t>n, eten of drinken. Voor de pauze en na afloop van het werk handen wassen.</w:t>
            </w:r>
          </w:p>
        </w:tc>
      </w:tr>
      <w:tr w:rsidR="00951FAE" w14:paraId="7811A6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5AFB0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Aerosolvorming vermijden. Bij het werken met chemicalien moeten gebruikelijke veiligheidsmaatregelen nageleefd worden. In goed gesloten verpakking bewaren.</w:t>
            </w:r>
          </w:p>
        </w:tc>
      </w:tr>
      <w:tr w:rsidR="00951FAE" w14:paraId="7448F3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B4167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en organisat</w:t>
            </w:r>
            <w:r>
              <w:rPr>
                <w:rFonts w:ascii="Arial" w:hAnsi="Arial"/>
                <w:b/>
                <w:sz w:val="18"/>
              </w:rPr>
              <w:t>orische beschermingsmaatregelen ter voorkoming van een blootstelling</w:t>
            </w:r>
          </w:p>
        </w:tc>
      </w:tr>
      <w:tr w:rsidR="00951FAE" w14:paraId="5AB6DD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02CE3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Aanwijzingen voor bescherming tegen brand en explosie: Het produkt is niet brandbaar.</w:t>
            </w:r>
          </w:p>
        </w:tc>
      </w:tr>
      <w:tr w:rsidR="00951FAE" w14:paraId="68DDBD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02E52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Persoonlijke beschermingsmiddelen</w:t>
            </w:r>
          </w:p>
        </w:tc>
      </w:tr>
      <w:tr w:rsidR="00951FAE" w14:paraId="25D6EE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4380C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Oogbescherming: Veiligheidsbril met zijbescherming. Oogbescherming moet voldoen aan EN 166.</w:t>
            </w:r>
          </w:p>
        </w:tc>
      </w:tr>
      <w:tr w:rsidR="00951FAE" w14:paraId="5324C0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CD719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Bescherming van de handen: Chemicalienbestendige handschoenen</w:t>
            </w:r>
          </w:p>
        </w:tc>
      </w:tr>
      <w:tr w:rsidR="00951FAE" w14:paraId="4A515E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FFE06C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Lichaamsbescherming: In chemische bedrijven gebruikelijke werkleding.</w:t>
            </w:r>
          </w:p>
        </w:tc>
      </w:tr>
      <w:tr w:rsidR="00951FAE" w14:paraId="3FFE2B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A661AE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Gedrag in gevaarlijke situaties</w:t>
            </w:r>
          </w:p>
        </w:tc>
      </w:tr>
      <w:tr w:rsidR="00951FAE" w14:paraId="61FBF4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C84496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7EABA5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198B2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5DB335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817BC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Geschikte blusmiddelen: Produkt zelf brandt niet; blusmaatregelen op de omgevingsbrand afstemmen.</w:t>
            </w:r>
          </w:p>
        </w:tc>
      </w:tr>
      <w:tr w:rsidR="00951FAE" w14:paraId="26F7BF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F1865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Ongeschikte brandblusmiddelen: Volle waterstraal</w:t>
            </w:r>
          </w:p>
        </w:tc>
      </w:tr>
      <w:tr w:rsidR="00951FAE" w14:paraId="4553BF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4C3AF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Aanraking met de ogen, de huid en de kleding vermijden. Volg de beschermende maatregelen zoals beschreven o</w:t>
            </w:r>
            <w:r>
              <w:rPr>
                <w:rFonts w:ascii="Arial" w:hAnsi="Arial"/>
                <w:sz w:val="18"/>
              </w:rPr>
              <w:t>nder de Rubrieken 7 en 8.</w:t>
            </w:r>
          </w:p>
        </w:tc>
      </w:tr>
      <w:tr w:rsidR="00951FAE" w14:paraId="116F9B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D00AC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in riolering/oppervlaktewater/grondwater laten terechtkomen.</w:t>
            </w:r>
          </w:p>
        </w:tc>
      </w:tr>
      <w:tr w:rsidR="00951FAE" w14:paraId="0582C0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D2AE2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Met geschikte vloeistof absorberende middelen opnemen. Het opgenomen materiaal volgens de voorschriften verwijderen.</w:t>
            </w:r>
          </w:p>
        </w:tc>
      </w:tr>
      <w:tr w:rsidR="00951FAE" w14:paraId="71DCBF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4708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Explosie- en brandgassen niet inademen. Bij </w:t>
            </w:r>
            <w:r>
              <w:rPr>
                <w:rFonts w:ascii="Arial" w:hAnsi="Arial"/>
                <w:sz w:val="18"/>
              </w:rPr>
              <w:t>brand geschikt ademhalingstoestel gebruiken.</w:t>
            </w:r>
          </w:p>
        </w:tc>
      </w:tr>
      <w:tr w:rsidR="00951FAE" w14:paraId="71C3AD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9D188D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Eerste hulp</w:t>
            </w:r>
          </w:p>
        </w:tc>
      </w:tr>
      <w:tr w:rsidR="00951FAE" w14:paraId="732AB0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D90892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First Aider:</w:t>
            </w:r>
          </w:p>
        </w:tc>
      </w:tr>
      <w:tr w:rsidR="00951FAE" w14:paraId="23262F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3CB2C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01FCB2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961E1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D1B796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7CBAA8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C7CF7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64549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Verontreinigde, doordrenkte kleding onmiddellijk uittrekken en veilig verwijderen.</w:t>
            </w:r>
          </w:p>
        </w:tc>
      </w:tr>
      <w:tr w:rsidR="00951FAE" w14:paraId="6251B3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11078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inademing: Voor frisse lucht zorgen. Bij klachten onder medische behandeling stellen.</w:t>
            </w:r>
          </w:p>
        </w:tc>
      </w:tr>
      <w:tr w:rsidR="00951FAE" w14:paraId="18C5E9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582D11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aanraking met de ogen: Na aanraking met de ogen onmiddellijk met veel water 15 minuten spoelen. Bij irritatie oogarts raadp</w:t>
            </w:r>
            <w:r>
              <w:rPr>
                <w:rFonts w:ascii="Arial" w:hAnsi="Arial"/>
                <w:sz w:val="18"/>
              </w:rPr>
              <w:t>legen.</w:t>
            </w:r>
          </w:p>
        </w:tc>
      </w:tr>
      <w:tr w:rsidR="00951FAE" w14:paraId="562D6A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A7246D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Bij blootstelling door aanraking met de huid: Na aanraking met de huid onmiddellijk wassen met veel water. Bij aanhoudende huidirritatie, arts raadplegen.</w:t>
            </w:r>
          </w:p>
        </w:tc>
      </w:tr>
      <w:tr w:rsidR="00951FAE" w14:paraId="7B7E9C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4CE64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Bij blootstelling door inslikken: Mond grondig met water spoelen.</w:t>
            </w:r>
          </w:p>
        </w:tc>
      </w:tr>
      <w:tr w:rsidR="00951FAE" w14:paraId="4E17AE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5279CE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Telefoonnummer voor noodg</w:t>
            </w:r>
            <w:r>
              <w:rPr>
                <w:rFonts w:ascii="Arial" w:hAnsi="Arial"/>
                <w:b/>
                <w:sz w:val="18"/>
              </w:rPr>
              <w:t>evallen</w:t>
            </w:r>
          </w:p>
        </w:tc>
      </w:tr>
      <w:tr w:rsidR="00951FAE" w14:paraId="2C5E1E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7FD6BD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</w:t>
            </w:r>
          </w:p>
        </w:tc>
      </w:tr>
      <w:tr w:rsidR="00951FAE" w14:paraId="5471A0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B3A946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Correcte verwijdering</w:t>
            </w:r>
          </w:p>
        </w:tc>
      </w:tr>
      <w:tr w:rsidR="00951FAE" w14:paraId="05E95F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4C57F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Niet besmette verpakkingen kunnen voor recycling afgevoerd worden.</w:t>
            </w:r>
          </w:p>
        </w:tc>
      </w:tr>
      <w:tr w:rsidR="00951FAE" w14:paraId="34319B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4F8B481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Phrase nicht verf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gbar.</w:t>
            </w:r>
          </w:p>
        </w:tc>
      </w:tr>
      <w:tr w:rsidR="00951FAE" w14:paraId="5E3080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76527" w14:textId="77777777" w:rsidR="00000000" w:rsidRDefault="00703DB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This workplace instruction is a draft version and has to be overworked in certain cases.</w:t>
            </w:r>
          </w:p>
        </w:tc>
      </w:tr>
    </w:tbl>
    <w:p w14:paraId="05C8420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2CEB" w14:textId="77777777" w:rsidR="003D4F1A" w:rsidRDefault="003D4F1A">
      <w:r>
        <w:separator/>
      </w:r>
    </w:p>
  </w:endnote>
  <w:endnote w:type="continuationSeparator" w:id="0">
    <w:p w14:paraId="2ADE20A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FE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044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046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5EDC9" w14:textId="77777777" w:rsidR="003D4F1A" w:rsidRDefault="003D4F1A">
      <w:r>
        <w:separator/>
      </w:r>
    </w:p>
  </w:footnote>
  <w:footnote w:type="continuationSeparator" w:id="0">
    <w:p w14:paraId="695C943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0E0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6CFC" w14:textId="77777777" w:rsidR="00951FAE" w:rsidRDefault="00703DB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2FAD2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E814701" w14:textId="77777777" w:rsidR="00951FAE" w:rsidRDefault="00703DB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 xml:space="preserve">Instructies overeenkomstig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v</w:t>
                </w:r>
                <w:r>
                  <w:rPr>
                    <w:rFonts w:ascii="Arial" w:hAnsi="Arial"/>
                    <w:sz w:val="20"/>
                  </w:rPr>
                  <w:t>an de Duitse verordening inzake gevaarlijke stoffen (GefStoffV)</w:t>
                </w:r>
              </w:p>
            </w:txbxContent>
          </v:textbox>
          <w10:wrap type="square"/>
        </v:shape>
      </w:pict>
    </w:r>
    <w:r>
      <w:rPr>
        <w:noProof/>
      </w:rPr>
      <w:pict w14:anchorId="4B703466">
        <v:line id="_x0000_s2050" style="position:absolute;z-index:251658752" from="-6.05pt,45.95pt" to="526.75pt,45.95pt" strokeweight="1.5pt"/>
      </w:pict>
    </w:r>
    <w:r>
      <w:rPr>
        <w:noProof/>
      </w:rPr>
      <w:pict w14:anchorId="2A96FDD4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E56F1EB" w14:textId="77777777" w:rsidR="00951FAE" w:rsidRDefault="00703DB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Afdrukdatum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B2B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03DB8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219D5E8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fd4b6131e14e3687e0020c662f6899e6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6fe914c676cd1a225a918261872e4f65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F131C-0EF0-4617-9F57-E66E711E749A}"/>
</file>

<file path=customXml/itemProps2.xml><?xml version="1.0" encoding="utf-8"?>
<ds:datastoreItem xmlns:ds="http://schemas.openxmlformats.org/officeDocument/2006/customXml" ds:itemID="{6FED70B9-E026-434F-BDB3-D04CF1806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2588</Characters>
  <Application>Microsoft Office Word</Application>
  <DocSecurity>0</DocSecurity>
  <Lines>21</Lines>
  <Paragraphs>5</Paragraphs>
  <ScaleCrop>false</ScaleCrop>
  <Company>ProSiSoft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2022-04-20T13:43:00Z</dcterms:created>
  <dcterms:modified xsi:type="dcterms:W3CDTF">2022-04-20T13:43:00Z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