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Layout w:type="fixed"/>
        <w:tblCellMar>
          <w:left w:w="70" w:type="dxa"/>
          <w:right w:w="70" w:type="dxa"/>
        </w:tblCellMar>
        <w:tblLook w:val="0000" w:firstRow="0" w:lastRow="0" w:firstColumn="0" w:lastColumn="0" w:noHBand="0" w:noVBand="0"/>
      </w:tblPr>
      <w:tblGrid>
        <w:gridCol w:w="1710"/>
        <w:gridCol w:w="842"/>
        <w:gridCol w:w="2293"/>
        <w:gridCol w:w="4845"/>
        <w:gridCol w:w="570"/>
      </w:tblGrid>
      <w:tr w:rsidR="00951FAE">
        <w:tblPrEx>
          <w:tblCellMar>
            <w:top w:w="0" w:type="dxa"/>
            <w:bottom w:w="0" w:type="dxa"/>
          </w:tblCellMar>
        </w:tblPrEx>
        <w:tc>
          <w:tcPr>
            <w:tcW w:w="10260" w:type="dxa"/>
            <w:gridSpan w:val="5"/>
            <w:tcBorders>
              <w:top w:val="nil"/>
              <w:left w:val="nil"/>
              <w:bottom w:val="nil"/>
              <w:right w:val="nil"/>
            </w:tcBorders>
            <w:shd w:val="clear" w:color="auto" w:fill="FF0000"/>
          </w:tcPr>
          <w:p w:rsidR="00653395" w:rsidRDefault="00653395">
            <w:pPr>
              <w:pStyle w:val="LINXEMOVE2"/>
              <w:tabs>
                <w:tab w:val="clear" w:pos="4536"/>
                <w:tab w:val="clear" w:pos="9072"/>
              </w:tabs>
              <w:spacing w:before="120" w:after="80"/>
              <w:jc w:val="center"/>
              <w:rPr>
                <w:rFonts w:ascii="Arial" w:hAnsi="Arial"/>
                <w:b/>
                <w:u w:val="single"/>
              </w:rPr>
            </w:pPr>
            <w:r>
              <w:rPr>
                <w:rFonts w:ascii="Arial" w:hAnsi="Arial"/>
                <w:b/>
                <w:u w:val="single"/>
              </w:rPr>
              <w:t>Arbeitsbereich, Arbeitsplatz, Tätigkeit</w:t>
            </w:r>
          </w:p>
        </w:tc>
      </w:tr>
      <w:tr w:rsidR="00951FAE">
        <w:tblPrEx>
          <w:tblCellMar>
            <w:top w:w="0" w:type="dxa"/>
            <w:bottom w:w="0" w:type="dxa"/>
          </w:tblCellMar>
        </w:tblPrEx>
        <w:trPr>
          <w:gridAfter w:val="1"/>
          <w:wAfter w:w="570" w:type="dxa"/>
        </w:trPr>
        <w:tc>
          <w:tcPr>
            <w:tcW w:w="4845" w:type="dxa"/>
            <w:gridSpan w:val="3"/>
            <w:tcBorders>
              <w:top w:val="nil"/>
              <w:left w:val="nil"/>
              <w:bottom w:val="nil"/>
              <w:right w:val="nil"/>
            </w:tcBorders>
          </w:tcPr>
          <w:p w:rsidR="00653395" w:rsidRDefault="00653395">
            <w:pPr>
              <w:pStyle w:val="LINXEMOVE2"/>
              <w:tabs>
                <w:tab w:val="clear" w:pos="4536"/>
                <w:tab w:val="clear" w:pos="9072"/>
              </w:tabs>
              <w:ind w:left="57"/>
              <w:rPr>
                <w:rFonts w:ascii="Arial" w:hAnsi="Arial"/>
                <w:sz w:val="20"/>
              </w:rPr>
            </w:pPr>
            <w:r>
              <w:rPr>
                <w:rFonts w:ascii="Arial" w:hAnsi="Arial"/>
                <w:sz w:val="20"/>
              </w:rPr>
              <w:t>Arbeitsbereich...........................................</w:t>
            </w:r>
          </w:p>
        </w:tc>
        <w:tc>
          <w:tcPr>
            <w:tcW w:w="4845" w:type="dxa"/>
            <w:tcBorders>
              <w:top w:val="nil"/>
              <w:left w:val="nil"/>
              <w:bottom w:val="nil"/>
              <w:right w:val="nil"/>
            </w:tcBorders>
          </w:tcPr>
          <w:p w:rsidR="00653395" w:rsidRDefault="00653395">
            <w:pPr>
              <w:pStyle w:val="LINXEMOVE2"/>
              <w:tabs>
                <w:tab w:val="clear" w:pos="4536"/>
                <w:tab w:val="clear" w:pos="9072"/>
              </w:tabs>
              <w:ind w:left="57"/>
              <w:rPr>
                <w:rFonts w:ascii="Arial" w:hAnsi="Arial"/>
                <w:sz w:val="20"/>
              </w:rPr>
            </w:pPr>
            <w:r>
              <w:rPr>
                <w:rFonts w:ascii="Arial" w:hAnsi="Arial"/>
                <w:sz w:val="20"/>
              </w:rPr>
              <w:t>Tätigkeit...........................................</w:t>
            </w:r>
          </w:p>
        </w:tc>
      </w:tr>
      <w:tr w:rsidR="00951FAE">
        <w:tblPrEx>
          <w:tblCellMar>
            <w:top w:w="0" w:type="dxa"/>
            <w:bottom w:w="0" w:type="dxa"/>
          </w:tblCellMar>
        </w:tblPrEx>
        <w:trPr>
          <w:gridAfter w:val="2"/>
          <w:wAfter w:w="5415" w:type="dxa"/>
        </w:trPr>
        <w:tc>
          <w:tcPr>
            <w:tcW w:w="4845" w:type="dxa"/>
            <w:gridSpan w:val="3"/>
            <w:tcBorders>
              <w:top w:val="nil"/>
              <w:left w:val="nil"/>
              <w:bottom w:val="nil"/>
              <w:right w:val="nil"/>
            </w:tcBorders>
          </w:tcPr>
          <w:p w:rsidR="00653395" w:rsidRDefault="00653395">
            <w:pPr>
              <w:pStyle w:val="LINXEMOVE2"/>
              <w:tabs>
                <w:tab w:val="clear" w:pos="4536"/>
                <w:tab w:val="clear" w:pos="9072"/>
              </w:tabs>
              <w:ind w:left="57"/>
              <w:rPr>
                <w:rFonts w:ascii="Arial" w:hAnsi="Arial"/>
                <w:sz w:val="20"/>
              </w:rPr>
            </w:pPr>
            <w:r>
              <w:rPr>
                <w:rFonts w:ascii="Arial" w:hAnsi="Arial"/>
                <w:sz w:val="20"/>
              </w:rPr>
              <w:t>Arbeitsplatz...........................................</w:t>
            </w:r>
          </w:p>
        </w:tc>
      </w:tr>
      <w:tr w:rsidR="00951FAE">
        <w:tblPrEx>
          <w:tblCellMar>
            <w:top w:w="0" w:type="dxa"/>
            <w:bottom w:w="0" w:type="dxa"/>
          </w:tblCellMar>
        </w:tblPrEx>
        <w:tc>
          <w:tcPr>
            <w:tcW w:w="10260" w:type="dxa"/>
            <w:gridSpan w:val="5"/>
            <w:tcBorders>
              <w:top w:val="nil"/>
              <w:left w:val="nil"/>
              <w:bottom w:val="nil"/>
              <w:right w:val="nil"/>
            </w:tcBorders>
            <w:shd w:val="clear" w:color="auto" w:fill="FF0000"/>
          </w:tcPr>
          <w:p w:rsidR="00653395" w:rsidRDefault="00653395">
            <w:pPr>
              <w:pStyle w:val="LINXEMOVE2"/>
              <w:tabs>
                <w:tab w:val="clear" w:pos="4536"/>
                <w:tab w:val="clear" w:pos="9072"/>
              </w:tabs>
              <w:spacing w:before="120" w:after="80"/>
              <w:jc w:val="center"/>
              <w:rPr>
                <w:rFonts w:ascii="Arial" w:hAnsi="Arial"/>
                <w:b/>
                <w:u w:val="single"/>
              </w:rPr>
            </w:pPr>
            <w:r>
              <w:rPr>
                <w:rFonts w:ascii="Arial" w:hAnsi="Arial"/>
                <w:b/>
                <w:u w:val="single"/>
              </w:rPr>
              <w:t>Gefahrstoffbezeichnung</w:t>
            </w:r>
          </w:p>
        </w:tc>
      </w:tr>
      <w:tr w:rsidR="00951FAE">
        <w:tblPrEx>
          <w:tblCellMar>
            <w:top w:w="0" w:type="dxa"/>
            <w:bottom w:w="0" w:type="dxa"/>
          </w:tblCellMar>
        </w:tblPrEx>
        <w:tc>
          <w:tcPr>
            <w:tcW w:w="10260" w:type="dxa"/>
            <w:gridSpan w:val="5"/>
            <w:tcBorders>
              <w:top w:val="nil"/>
              <w:left w:val="nil"/>
              <w:bottom w:val="nil"/>
              <w:right w:val="nil"/>
            </w:tcBorders>
          </w:tcPr>
          <w:p w:rsidR="00653395" w:rsidRDefault="00653395">
            <w:pPr>
              <w:pStyle w:val="LINXEMOVE2"/>
              <w:tabs>
                <w:tab w:val="clear" w:pos="4536"/>
                <w:tab w:val="clear" w:pos="9072"/>
              </w:tabs>
              <w:spacing w:before="20"/>
              <w:ind w:left="57"/>
              <w:rPr>
                <w:rFonts w:ascii="Arial" w:hAnsi="Arial"/>
                <w:b/>
                <w:sz w:val="28"/>
              </w:rPr>
            </w:pPr>
            <w:r>
              <w:rPr>
                <w:rFonts w:ascii="Arial" w:hAnsi="Arial"/>
                <w:b/>
                <w:sz w:val="28"/>
              </w:rPr>
              <w:t>neomoscan G 7</w:t>
            </w:r>
          </w:p>
        </w:tc>
      </w:tr>
      <w:tr w:rsidR="00951FAE">
        <w:tblPrEx>
          <w:tblCellMar>
            <w:top w:w="0" w:type="dxa"/>
            <w:bottom w:w="0" w:type="dxa"/>
          </w:tblCellMar>
        </w:tblPrEx>
        <w:tc>
          <w:tcPr>
            <w:tcW w:w="10260" w:type="dxa"/>
            <w:gridSpan w:val="5"/>
            <w:tcBorders>
              <w:top w:val="nil"/>
              <w:left w:val="nil"/>
              <w:bottom w:val="nil"/>
              <w:right w:val="nil"/>
            </w:tcBorders>
          </w:tcPr>
          <w:p w:rsidR="00653395" w:rsidRDefault="00653395">
            <w:pPr>
              <w:pStyle w:val="LINXEMOVE2"/>
              <w:tabs>
                <w:tab w:val="clear" w:pos="4536"/>
                <w:tab w:val="clear" w:pos="9072"/>
              </w:tabs>
              <w:spacing w:before="20" w:line="2" w:lineRule="atLeast"/>
              <w:ind w:left="57"/>
              <w:rPr>
                <w:rFonts w:ascii="Arial" w:hAnsi="Arial"/>
                <w:sz w:val="18"/>
              </w:rPr>
            </w:pPr>
            <w:r>
              <w:rPr>
                <w:rFonts w:ascii="Arial" w:hAnsi="Arial"/>
                <w:sz w:val="18"/>
              </w:rPr>
              <w:t>enthält: N-Kokosalkyltrimethylendiamin-acetat; Cocodiaminopropanacetat Oleyl (10EO) Carboxylat; Isotridecanol, ethoxyliert</w:t>
            </w:r>
          </w:p>
        </w:tc>
      </w:tr>
      <w:tr w:rsidR="00951FAE">
        <w:tblPrEx>
          <w:tblCellMar>
            <w:top w:w="0" w:type="dxa"/>
            <w:bottom w:w="0" w:type="dxa"/>
          </w:tblCellMar>
        </w:tblPrEx>
        <w:tc>
          <w:tcPr>
            <w:tcW w:w="10260" w:type="dxa"/>
            <w:gridSpan w:val="5"/>
            <w:tcBorders>
              <w:top w:val="nil"/>
              <w:left w:val="nil"/>
              <w:bottom w:val="nil"/>
              <w:right w:val="nil"/>
            </w:tcBorders>
            <w:shd w:val="clear" w:color="auto" w:fill="FF0000"/>
          </w:tcPr>
          <w:p w:rsidR="00653395" w:rsidRDefault="00653395">
            <w:pPr>
              <w:pStyle w:val="LINXEMOVE2"/>
              <w:tabs>
                <w:tab w:val="clear" w:pos="4536"/>
                <w:tab w:val="clear" w:pos="9072"/>
              </w:tabs>
              <w:spacing w:before="120" w:after="80"/>
              <w:jc w:val="center"/>
              <w:rPr>
                <w:rFonts w:ascii="Arial" w:hAnsi="Arial"/>
                <w:b/>
                <w:u w:val="single"/>
              </w:rPr>
            </w:pPr>
            <w:r>
              <w:rPr>
                <w:rFonts w:ascii="Arial" w:hAnsi="Arial"/>
                <w:b/>
                <w:u w:val="single"/>
              </w:rPr>
              <w:t>Gefahren für Mensch und Umwelt</w:t>
            </w:r>
          </w:p>
        </w:tc>
      </w:tr>
      <w:tr w:rsidR="00951FAE">
        <w:tblPrEx>
          <w:tblCellMar>
            <w:top w:w="0" w:type="dxa"/>
            <w:bottom w:w="0" w:type="dxa"/>
          </w:tblCellMar>
        </w:tblPrEx>
        <w:tc>
          <w:tcPr>
            <w:tcW w:w="10260" w:type="dxa"/>
            <w:gridSpan w:val="5"/>
            <w:tcBorders>
              <w:top w:val="nil"/>
              <w:left w:val="nil"/>
              <w:bottom w:val="nil"/>
              <w:right w:val="nil"/>
            </w:tcBorders>
          </w:tcPr>
          <w:p w:rsidR="00653395" w:rsidRDefault="006E137B">
            <w:pPr>
              <w:pStyle w:val="LINXEMOVE2"/>
              <w:tabs>
                <w:tab w:val="clear" w:pos="4536"/>
                <w:tab w:val="clear" w:pos="9072"/>
              </w:tabs>
              <w:ind w:left="855"/>
              <w:rPr>
                <w:rFonts w:ascii="Arial" w:hAnsi="Arial"/>
                <w:sz w:val="20"/>
              </w:rPr>
            </w:pPr>
            <w:r>
              <w:rPr>
                <w:rFonts w:ascii="Arial" w:hAnsi="Arial"/>
                <w:noProof/>
                <w:sz w:val="20"/>
              </w:rPr>
              <w:drawing>
                <wp:inline distT="0" distB="0" distL="0" distR="0">
                  <wp:extent cx="716280" cy="716280"/>
                  <wp:effectExtent l="0" t="0" r="0" b="0"/>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r>
              <w:rPr>
                <w:rFonts w:ascii="Arial" w:hAnsi="Arial"/>
                <w:noProof/>
                <w:sz w:val="20"/>
              </w:rPr>
              <w:drawing>
                <wp:inline distT="0" distB="0" distL="0" distR="0">
                  <wp:extent cx="716280" cy="716280"/>
                  <wp:effectExtent l="0" t="0" r="0" b="0"/>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r>
              <w:rPr>
                <w:rFonts w:ascii="Arial" w:hAnsi="Arial"/>
                <w:noProof/>
                <w:sz w:val="20"/>
              </w:rPr>
              <w:drawing>
                <wp:inline distT="0" distB="0" distL="0" distR="0">
                  <wp:extent cx="716280" cy="716280"/>
                  <wp:effectExtent l="0" t="0" r="0" b="0"/>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tc>
      </w:tr>
      <w:tr w:rsidR="00951FAE">
        <w:tblPrEx>
          <w:tblCellMar>
            <w:top w:w="0" w:type="dxa"/>
            <w:bottom w:w="0" w:type="dxa"/>
          </w:tblCellMar>
        </w:tblPrEx>
        <w:tc>
          <w:tcPr>
            <w:tcW w:w="1710" w:type="dxa"/>
            <w:tcBorders>
              <w:top w:val="nil"/>
              <w:left w:val="nil"/>
              <w:bottom w:val="nil"/>
              <w:right w:val="nil"/>
            </w:tcBorders>
          </w:tcPr>
          <w:p w:rsidR="00653395" w:rsidRDefault="00653395">
            <w:pPr>
              <w:pStyle w:val="LINXEMOVE2"/>
              <w:tabs>
                <w:tab w:val="clear" w:pos="4536"/>
                <w:tab w:val="clear" w:pos="9072"/>
              </w:tabs>
              <w:ind w:left="57"/>
              <w:rPr>
                <w:rFonts w:ascii="Arial" w:hAnsi="Arial"/>
                <w:sz w:val="20"/>
              </w:rPr>
            </w:pPr>
            <w:r>
              <w:rPr>
                <w:rFonts w:ascii="Arial" w:hAnsi="Arial"/>
                <w:sz w:val="20"/>
              </w:rPr>
              <w:t>H315</w:t>
            </w:r>
          </w:p>
        </w:tc>
        <w:tc>
          <w:tcPr>
            <w:tcW w:w="8550" w:type="dxa"/>
            <w:gridSpan w:val="4"/>
            <w:tcBorders>
              <w:top w:val="nil"/>
              <w:left w:val="nil"/>
              <w:bottom w:val="nil"/>
              <w:right w:val="nil"/>
            </w:tcBorders>
          </w:tcPr>
          <w:p w:rsidR="00653395" w:rsidRDefault="00653395">
            <w:pPr>
              <w:pStyle w:val="LINXEMOVE2"/>
              <w:tabs>
                <w:tab w:val="clear" w:pos="4536"/>
                <w:tab w:val="clear" w:pos="9072"/>
              </w:tabs>
              <w:ind w:left="57"/>
              <w:rPr>
                <w:rFonts w:ascii="Arial" w:hAnsi="Arial"/>
                <w:sz w:val="20"/>
              </w:rPr>
            </w:pPr>
            <w:r>
              <w:rPr>
                <w:rFonts w:ascii="Arial" w:hAnsi="Arial"/>
                <w:sz w:val="20"/>
              </w:rPr>
              <w:t>Verursacht Hautreizungen.</w:t>
            </w:r>
          </w:p>
        </w:tc>
      </w:tr>
      <w:tr w:rsidR="00951FAE">
        <w:tblPrEx>
          <w:tblCellMar>
            <w:top w:w="0" w:type="dxa"/>
            <w:bottom w:w="0" w:type="dxa"/>
          </w:tblCellMar>
        </w:tblPrEx>
        <w:tc>
          <w:tcPr>
            <w:tcW w:w="1710" w:type="dxa"/>
            <w:tcBorders>
              <w:top w:val="nil"/>
              <w:left w:val="nil"/>
              <w:bottom w:val="nil"/>
              <w:right w:val="nil"/>
            </w:tcBorders>
          </w:tcPr>
          <w:p w:rsidR="00653395" w:rsidRDefault="00653395">
            <w:pPr>
              <w:pStyle w:val="LINXEMOVE2"/>
              <w:tabs>
                <w:tab w:val="clear" w:pos="4536"/>
                <w:tab w:val="clear" w:pos="9072"/>
              </w:tabs>
              <w:ind w:left="57"/>
              <w:rPr>
                <w:rFonts w:ascii="Arial" w:hAnsi="Arial"/>
                <w:sz w:val="20"/>
              </w:rPr>
            </w:pPr>
            <w:r>
              <w:rPr>
                <w:rFonts w:ascii="Arial" w:hAnsi="Arial"/>
                <w:sz w:val="20"/>
              </w:rPr>
              <w:t>H318</w:t>
            </w:r>
          </w:p>
        </w:tc>
        <w:tc>
          <w:tcPr>
            <w:tcW w:w="8550" w:type="dxa"/>
            <w:gridSpan w:val="4"/>
            <w:tcBorders>
              <w:top w:val="nil"/>
              <w:left w:val="nil"/>
              <w:bottom w:val="nil"/>
              <w:right w:val="nil"/>
            </w:tcBorders>
          </w:tcPr>
          <w:p w:rsidR="00653395" w:rsidRDefault="00653395">
            <w:pPr>
              <w:pStyle w:val="LINXEMOVE2"/>
              <w:tabs>
                <w:tab w:val="clear" w:pos="4536"/>
                <w:tab w:val="clear" w:pos="9072"/>
              </w:tabs>
              <w:ind w:left="57"/>
              <w:rPr>
                <w:rFonts w:ascii="Arial" w:hAnsi="Arial"/>
                <w:sz w:val="20"/>
              </w:rPr>
            </w:pPr>
            <w:r>
              <w:rPr>
                <w:rFonts w:ascii="Arial" w:hAnsi="Arial"/>
                <w:sz w:val="20"/>
              </w:rPr>
              <w:t>Verursacht schwere Augenschäden.</w:t>
            </w:r>
          </w:p>
        </w:tc>
      </w:tr>
      <w:tr w:rsidR="00951FAE">
        <w:tblPrEx>
          <w:tblCellMar>
            <w:top w:w="0" w:type="dxa"/>
            <w:bottom w:w="0" w:type="dxa"/>
          </w:tblCellMar>
        </w:tblPrEx>
        <w:tc>
          <w:tcPr>
            <w:tcW w:w="1710" w:type="dxa"/>
            <w:tcBorders>
              <w:top w:val="nil"/>
              <w:left w:val="nil"/>
              <w:bottom w:val="nil"/>
              <w:right w:val="nil"/>
            </w:tcBorders>
          </w:tcPr>
          <w:p w:rsidR="00653395" w:rsidRDefault="00653395">
            <w:pPr>
              <w:pStyle w:val="LINXEMOVE2"/>
              <w:tabs>
                <w:tab w:val="clear" w:pos="4536"/>
                <w:tab w:val="clear" w:pos="9072"/>
              </w:tabs>
              <w:ind w:left="57"/>
              <w:rPr>
                <w:rFonts w:ascii="Arial" w:hAnsi="Arial"/>
                <w:sz w:val="20"/>
              </w:rPr>
            </w:pPr>
            <w:r>
              <w:rPr>
                <w:rFonts w:ascii="Arial" w:hAnsi="Arial"/>
                <w:sz w:val="20"/>
              </w:rPr>
              <w:t>H373</w:t>
            </w:r>
          </w:p>
        </w:tc>
        <w:tc>
          <w:tcPr>
            <w:tcW w:w="8550" w:type="dxa"/>
            <w:gridSpan w:val="4"/>
            <w:tcBorders>
              <w:top w:val="nil"/>
              <w:left w:val="nil"/>
              <w:bottom w:val="nil"/>
              <w:right w:val="nil"/>
            </w:tcBorders>
          </w:tcPr>
          <w:p w:rsidR="00653395" w:rsidRDefault="00653395">
            <w:pPr>
              <w:pStyle w:val="LINXEMOVE2"/>
              <w:tabs>
                <w:tab w:val="clear" w:pos="4536"/>
                <w:tab w:val="clear" w:pos="9072"/>
              </w:tabs>
              <w:ind w:left="57"/>
              <w:rPr>
                <w:rFonts w:ascii="Arial" w:hAnsi="Arial"/>
                <w:sz w:val="20"/>
              </w:rPr>
            </w:pPr>
            <w:r>
              <w:rPr>
                <w:rFonts w:ascii="Arial" w:hAnsi="Arial"/>
                <w:sz w:val="20"/>
              </w:rPr>
              <w:t>Kann die Organe schädigen bei längerer oder wiederholter Exposition:</w:t>
            </w:r>
          </w:p>
        </w:tc>
      </w:tr>
      <w:tr w:rsidR="00951FAE">
        <w:tblPrEx>
          <w:tblCellMar>
            <w:top w:w="0" w:type="dxa"/>
            <w:bottom w:w="0" w:type="dxa"/>
          </w:tblCellMar>
        </w:tblPrEx>
        <w:tc>
          <w:tcPr>
            <w:tcW w:w="1710" w:type="dxa"/>
            <w:tcBorders>
              <w:top w:val="nil"/>
              <w:left w:val="nil"/>
              <w:bottom w:val="nil"/>
              <w:right w:val="nil"/>
            </w:tcBorders>
          </w:tcPr>
          <w:p w:rsidR="00653395" w:rsidRDefault="00653395">
            <w:pPr>
              <w:pStyle w:val="LINXEMOVE2"/>
              <w:tabs>
                <w:tab w:val="clear" w:pos="4536"/>
                <w:tab w:val="clear" w:pos="9072"/>
              </w:tabs>
              <w:ind w:left="57"/>
              <w:rPr>
                <w:rFonts w:ascii="Arial" w:hAnsi="Arial"/>
                <w:sz w:val="20"/>
              </w:rPr>
            </w:pPr>
            <w:r>
              <w:rPr>
                <w:rFonts w:ascii="Arial" w:hAnsi="Arial"/>
                <w:sz w:val="20"/>
              </w:rPr>
              <w:t>H410</w:t>
            </w:r>
          </w:p>
        </w:tc>
        <w:tc>
          <w:tcPr>
            <w:tcW w:w="8550" w:type="dxa"/>
            <w:gridSpan w:val="4"/>
            <w:tcBorders>
              <w:top w:val="nil"/>
              <w:left w:val="nil"/>
              <w:bottom w:val="nil"/>
              <w:right w:val="nil"/>
            </w:tcBorders>
          </w:tcPr>
          <w:p w:rsidR="00653395" w:rsidRDefault="00653395">
            <w:pPr>
              <w:pStyle w:val="LINXEMOVE2"/>
              <w:tabs>
                <w:tab w:val="clear" w:pos="4536"/>
                <w:tab w:val="clear" w:pos="9072"/>
              </w:tabs>
              <w:ind w:left="57"/>
              <w:rPr>
                <w:rFonts w:ascii="Arial" w:hAnsi="Arial"/>
                <w:sz w:val="20"/>
              </w:rPr>
            </w:pPr>
            <w:r>
              <w:rPr>
                <w:rFonts w:ascii="Arial" w:hAnsi="Arial"/>
                <w:sz w:val="20"/>
              </w:rPr>
              <w:t>Sehr giftig für Wasserorganismen mit langfristiger Wirkung.</w:t>
            </w:r>
          </w:p>
        </w:tc>
      </w:tr>
      <w:tr w:rsidR="00951FAE">
        <w:tblPrEx>
          <w:tblCellMar>
            <w:top w:w="0" w:type="dxa"/>
            <w:bottom w:w="0" w:type="dxa"/>
          </w:tblCellMar>
        </w:tblPrEx>
        <w:tc>
          <w:tcPr>
            <w:tcW w:w="10260" w:type="dxa"/>
            <w:gridSpan w:val="5"/>
            <w:tcBorders>
              <w:top w:val="nil"/>
              <w:left w:val="nil"/>
              <w:bottom w:val="nil"/>
              <w:right w:val="nil"/>
            </w:tcBorders>
            <w:shd w:val="clear" w:color="auto" w:fill="FF0000"/>
          </w:tcPr>
          <w:p w:rsidR="00653395" w:rsidRDefault="00653395">
            <w:pPr>
              <w:pStyle w:val="LINXEMOVE2"/>
              <w:tabs>
                <w:tab w:val="clear" w:pos="4536"/>
                <w:tab w:val="clear" w:pos="9072"/>
              </w:tabs>
              <w:spacing w:before="120" w:after="80"/>
              <w:jc w:val="center"/>
              <w:rPr>
                <w:rFonts w:ascii="Arial" w:hAnsi="Arial"/>
                <w:b/>
                <w:u w:val="single"/>
              </w:rPr>
            </w:pPr>
            <w:r>
              <w:rPr>
                <w:rFonts w:ascii="Arial" w:hAnsi="Arial"/>
                <w:b/>
                <w:u w:val="single"/>
              </w:rPr>
              <w:t>Schutzmaßnahmen und Verhaltensregeln</w:t>
            </w:r>
          </w:p>
        </w:tc>
      </w:tr>
      <w:tr w:rsidR="007F412F" w:rsidTr="007F412F">
        <w:tblPrEx>
          <w:tblCellMar>
            <w:top w:w="0" w:type="dxa"/>
            <w:bottom w:w="0" w:type="dxa"/>
          </w:tblCellMar>
        </w:tblPrEx>
        <w:tc>
          <w:tcPr>
            <w:tcW w:w="2552" w:type="dxa"/>
            <w:gridSpan w:val="2"/>
            <w:tcBorders>
              <w:top w:val="nil"/>
              <w:left w:val="nil"/>
              <w:bottom w:val="nil"/>
              <w:right w:val="nil"/>
            </w:tcBorders>
          </w:tcPr>
          <w:p w:rsidR="007F412F" w:rsidRDefault="006E137B" w:rsidP="007F412F">
            <w:pPr>
              <w:pStyle w:val="LINXEMOVE2"/>
              <w:tabs>
                <w:tab w:val="clear" w:pos="4536"/>
                <w:tab w:val="clear" w:pos="9072"/>
              </w:tabs>
              <w:spacing w:before="20" w:line="2" w:lineRule="atLeast"/>
              <w:ind w:left="57"/>
              <w:rPr>
                <w:rFonts w:ascii="Arial" w:hAnsi="Arial"/>
                <w:b/>
                <w:sz w:val="18"/>
              </w:rPr>
            </w:pPr>
            <w:r>
              <w:rPr>
                <w:rFonts w:ascii="Arial" w:hAnsi="Arial"/>
                <w:noProof/>
                <w:sz w:val="20"/>
              </w:rPr>
              <w:drawing>
                <wp:inline distT="0" distB="0" distL="0" distR="0">
                  <wp:extent cx="716280" cy="71628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r>
              <w:rPr>
                <w:rFonts w:ascii="Arial" w:hAnsi="Arial"/>
                <w:noProof/>
                <w:sz w:val="20"/>
              </w:rPr>
              <w:drawing>
                <wp:inline distT="0" distB="0" distL="0" distR="0">
                  <wp:extent cx="716280" cy="71628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tc>
        <w:tc>
          <w:tcPr>
            <w:tcW w:w="7708" w:type="dxa"/>
            <w:gridSpan w:val="3"/>
            <w:tcBorders>
              <w:top w:val="nil"/>
              <w:left w:val="nil"/>
              <w:bottom w:val="nil"/>
              <w:right w:val="nil"/>
            </w:tcBorders>
          </w:tcPr>
          <w:p w:rsidR="007F412F" w:rsidRDefault="007F412F" w:rsidP="007F412F">
            <w:pPr>
              <w:pStyle w:val="LINXEMOVE2"/>
              <w:tabs>
                <w:tab w:val="clear" w:pos="4536"/>
                <w:tab w:val="clear" w:pos="9072"/>
              </w:tabs>
              <w:spacing w:before="20" w:line="2" w:lineRule="atLeast"/>
              <w:rPr>
                <w:rFonts w:ascii="Arial" w:hAnsi="Arial"/>
                <w:b/>
                <w:sz w:val="18"/>
              </w:rPr>
            </w:pPr>
            <w:r>
              <w:rPr>
                <w:rFonts w:ascii="Arial" w:hAnsi="Arial"/>
                <w:b/>
                <w:sz w:val="18"/>
              </w:rPr>
              <w:t>Allgemeine Schutz- und Hygienemaßnahmen</w:t>
            </w:r>
          </w:p>
          <w:p w:rsidR="007F412F" w:rsidRDefault="007F412F" w:rsidP="007F412F">
            <w:pPr>
              <w:pStyle w:val="LINXEMOVE2"/>
              <w:tabs>
                <w:tab w:val="clear" w:pos="4536"/>
                <w:tab w:val="clear" w:pos="9072"/>
              </w:tabs>
              <w:spacing w:before="20" w:line="2" w:lineRule="atLeast"/>
              <w:rPr>
                <w:rFonts w:ascii="Arial" w:hAnsi="Arial"/>
                <w:b/>
                <w:sz w:val="18"/>
              </w:rPr>
            </w:pPr>
            <w:r>
              <w:rPr>
                <w:rFonts w:ascii="Arial" w:hAnsi="Arial"/>
                <w:sz w:val="18"/>
              </w:rPr>
              <w:t>Augenspülvorrichtung bereithalten. Notdusche bereithalten. Gase/Dämpfe/Aerosole nicht einatmen. Berührung mit den Augen und der Haut vermeiden. Bei der Arbeit nicht rauchen, essen oder trinken. Vor den Pausen und bei Arbeitsende Hände waschen. Nach der Arbeit für gründliche Hautreinigung und Hautpflege sorgen. Aerosolbildung vermeiden.</w:t>
            </w:r>
          </w:p>
        </w:tc>
      </w:tr>
      <w:tr w:rsidR="00951FAE">
        <w:tblPrEx>
          <w:tblCellMar>
            <w:top w:w="0" w:type="dxa"/>
            <w:bottom w:w="0" w:type="dxa"/>
          </w:tblCellMar>
        </w:tblPrEx>
        <w:tc>
          <w:tcPr>
            <w:tcW w:w="10260" w:type="dxa"/>
            <w:gridSpan w:val="5"/>
            <w:tcBorders>
              <w:top w:val="nil"/>
              <w:left w:val="nil"/>
              <w:bottom w:val="nil"/>
              <w:right w:val="nil"/>
            </w:tcBorders>
          </w:tcPr>
          <w:p w:rsidR="00653395" w:rsidRDefault="00653395">
            <w:pPr>
              <w:pStyle w:val="LINXEMOVE2"/>
              <w:tabs>
                <w:tab w:val="clear" w:pos="4536"/>
                <w:tab w:val="clear" w:pos="9072"/>
              </w:tabs>
              <w:spacing w:before="20" w:line="2" w:lineRule="atLeast"/>
              <w:ind w:left="57"/>
              <w:rPr>
                <w:rFonts w:ascii="Arial" w:hAnsi="Arial"/>
                <w:sz w:val="18"/>
              </w:rPr>
            </w:pPr>
            <w:r>
              <w:rPr>
                <w:rFonts w:ascii="Arial" w:hAnsi="Arial"/>
                <w:sz w:val="18"/>
              </w:rPr>
              <w:t>Die beim Umgang mit Chemikalien üblichen Vorsichtsmaßnahmen sind zu beachten. Behälter dicht geschlossen halten.</w:t>
            </w:r>
          </w:p>
        </w:tc>
      </w:tr>
      <w:tr w:rsidR="00951FAE">
        <w:tblPrEx>
          <w:tblCellMar>
            <w:top w:w="0" w:type="dxa"/>
            <w:bottom w:w="0" w:type="dxa"/>
          </w:tblCellMar>
        </w:tblPrEx>
        <w:tc>
          <w:tcPr>
            <w:tcW w:w="10260" w:type="dxa"/>
            <w:gridSpan w:val="5"/>
            <w:tcBorders>
              <w:top w:val="nil"/>
              <w:left w:val="nil"/>
              <w:bottom w:val="nil"/>
              <w:right w:val="nil"/>
            </w:tcBorders>
          </w:tcPr>
          <w:p w:rsidR="00653395" w:rsidRDefault="00653395">
            <w:pPr>
              <w:pStyle w:val="LINXEMOVE2"/>
              <w:tabs>
                <w:tab w:val="clear" w:pos="4536"/>
                <w:tab w:val="clear" w:pos="9072"/>
              </w:tabs>
              <w:spacing w:before="20" w:line="2" w:lineRule="atLeast"/>
              <w:ind w:left="57"/>
              <w:rPr>
                <w:rFonts w:ascii="Arial" w:hAnsi="Arial"/>
                <w:b/>
                <w:sz w:val="18"/>
              </w:rPr>
            </w:pPr>
            <w:r>
              <w:rPr>
                <w:rFonts w:ascii="Arial" w:hAnsi="Arial"/>
                <w:b/>
                <w:sz w:val="18"/>
              </w:rPr>
              <w:t>Technische und organisatorische Schutzmaßnahmen zur Verhütung einer Exposition</w:t>
            </w:r>
          </w:p>
        </w:tc>
      </w:tr>
      <w:tr w:rsidR="00951FAE">
        <w:tblPrEx>
          <w:tblCellMar>
            <w:top w:w="0" w:type="dxa"/>
            <w:bottom w:w="0" w:type="dxa"/>
          </w:tblCellMar>
        </w:tblPrEx>
        <w:tc>
          <w:tcPr>
            <w:tcW w:w="10260" w:type="dxa"/>
            <w:gridSpan w:val="5"/>
            <w:tcBorders>
              <w:top w:val="nil"/>
              <w:left w:val="nil"/>
              <w:bottom w:val="nil"/>
              <w:right w:val="nil"/>
            </w:tcBorders>
          </w:tcPr>
          <w:p w:rsidR="00653395" w:rsidRDefault="00653395">
            <w:pPr>
              <w:pStyle w:val="LINXEMOVE2"/>
              <w:tabs>
                <w:tab w:val="clear" w:pos="4536"/>
                <w:tab w:val="clear" w:pos="9072"/>
              </w:tabs>
              <w:spacing w:before="20" w:line="2" w:lineRule="atLeast"/>
              <w:ind w:left="57"/>
              <w:rPr>
                <w:rFonts w:ascii="Arial" w:hAnsi="Arial"/>
                <w:sz w:val="18"/>
              </w:rPr>
            </w:pPr>
            <w:r>
              <w:rPr>
                <w:rFonts w:ascii="Arial" w:hAnsi="Arial"/>
                <w:sz w:val="18"/>
              </w:rPr>
              <w:t>Hinweise zum Brand- und Explosionsschutz: Das Produkt ist nicht brennbar.</w:t>
            </w:r>
          </w:p>
        </w:tc>
      </w:tr>
      <w:tr w:rsidR="00951FAE">
        <w:tblPrEx>
          <w:tblCellMar>
            <w:top w:w="0" w:type="dxa"/>
            <w:bottom w:w="0" w:type="dxa"/>
          </w:tblCellMar>
        </w:tblPrEx>
        <w:tc>
          <w:tcPr>
            <w:tcW w:w="10260" w:type="dxa"/>
            <w:gridSpan w:val="5"/>
            <w:tcBorders>
              <w:top w:val="nil"/>
              <w:left w:val="nil"/>
              <w:bottom w:val="nil"/>
              <w:right w:val="nil"/>
            </w:tcBorders>
          </w:tcPr>
          <w:p w:rsidR="00653395" w:rsidRDefault="00653395">
            <w:pPr>
              <w:pStyle w:val="LINXEMOVE2"/>
              <w:tabs>
                <w:tab w:val="clear" w:pos="4536"/>
                <w:tab w:val="clear" w:pos="9072"/>
              </w:tabs>
              <w:spacing w:before="20" w:line="2" w:lineRule="atLeast"/>
              <w:ind w:left="57"/>
              <w:rPr>
                <w:rFonts w:ascii="Arial" w:hAnsi="Arial"/>
                <w:b/>
                <w:sz w:val="18"/>
              </w:rPr>
            </w:pPr>
            <w:r>
              <w:rPr>
                <w:rFonts w:ascii="Arial" w:hAnsi="Arial"/>
                <w:b/>
                <w:sz w:val="18"/>
              </w:rPr>
              <w:t>Persönliche Schutzausrüstungen</w:t>
            </w:r>
          </w:p>
        </w:tc>
      </w:tr>
      <w:tr w:rsidR="00951FAE">
        <w:tblPrEx>
          <w:tblCellMar>
            <w:top w:w="0" w:type="dxa"/>
            <w:bottom w:w="0" w:type="dxa"/>
          </w:tblCellMar>
        </w:tblPrEx>
        <w:tc>
          <w:tcPr>
            <w:tcW w:w="10260" w:type="dxa"/>
            <w:gridSpan w:val="5"/>
            <w:tcBorders>
              <w:top w:val="nil"/>
              <w:left w:val="nil"/>
              <w:bottom w:val="nil"/>
              <w:right w:val="nil"/>
            </w:tcBorders>
          </w:tcPr>
          <w:p w:rsidR="00653395" w:rsidRDefault="00653395">
            <w:pPr>
              <w:pStyle w:val="LINXEMOVE2"/>
              <w:tabs>
                <w:tab w:val="clear" w:pos="4536"/>
                <w:tab w:val="clear" w:pos="9072"/>
              </w:tabs>
              <w:spacing w:before="20" w:line="2" w:lineRule="atLeast"/>
              <w:ind w:left="57"/>
              <w:rPr>
                <w:rFonts w:ascii="Arial" w:hAnsi="Arial"/>
                <w:sz w:val="18"/>
              </w:rPr>
            </w:pPr>
            <w:r>
              <w:rPr>
                <w:rFonts w:ascii="Arial" w:hAnsi="Arial"/>
                <w:sz w:val="18"/>
              </w:rPr>
              <w:t>Augenschutz: Schutzbrille mit Seitenschutz (EN 166)</w:t>
            </w:r>
          </w:p>
        </w:tc>
      </w:tr>
      <w:tr w:rsidR="00951FAE">
        <w:tblPrEx>
          <w:tblCellMar>
            <w:top w:w="0" w:type="dxa"/>
            <w:bottom w:w="0" w:type="dxa"/>
          </w:tblCellMar>
        </w:tblPrEx>
        <w:tc>
          <w:tcPr>
            <w:tcW w:w="10260" w:type="dxa"/>
            <w:gridSpan w:val="5"/>
            <w:tcBorders>
              <w:top w:val="nil"/>
              <w:left w:val="nil"/>
              <w:bottom w:val="nil"/>
              <w:right w:val="nil"/>
            </w:tcBorders>
          </w:tcPr>
          <w:p w:rsidR="00653395" w:rsidRDefault="00653395">
            <w:pPr>
              <w:pStyle w:val="LINXEMOVE2"/>
              <w:tabs>
                <w:tab w:val="clear" w:pos="4536"/>
                <w:tab w:val="clear" w:pos="9072"/>
              </w:tabs>
              <w:spacing w:before="20" w:line="2" w:lineRule="atLeast"/>
              <w:ind w:left="57"/>
              <w:rPr>
                <w:rFonts w:ascii="Arial" w:hAnsi="Arial"/>
                <w:sz w:val="18"/>
              </w:rPr>
            </w:pPr>
            <w:r>
              <w:rPr>
                <w:rFonts w:ascii="Arial" w:hAnsi="Arial"/>
                <w:sz w:val="18"/>
              </w:rPr>
              <w:t>Handschutz: Schutzhandschuhe</w:t>
            </w:r>
          </w:p>
        </w:tc>
      </w:tr>
      <w:tr w:rsidR="00951FAE">
        <w:tblPrEx>
          <w:tblCellMar>
            <w:top w:w="0" w:type="dxa"/>
            <w:bottom w:w="0" w:type="dxa"/>
          </w:tblCellMar>
        </w:tblPrEx>
        <w:tc>
          <w:tcPr>
            <w:tcW w:w="10260" w:type="dxa"/>
            <w:gridSpan w:val="5"/>
            <w:tcBorders>
              <w:top w:val="nil"/>
              <w:left w:val="nil"/>
              <w:bottom w:val="nil"/>
              <w:right w:val="nil"/>
            </w:tcBorders>
          </w:tcPr>
          <w:p w:rsidR="00653395" w:rsidRDefault="00653395">
            <w:pPr>
              <w:pStyle w:val="LINXEMOVE2"/>
              <w:tabs>
                <w:tab w:val="clear" w:pos="4536"/>
                <w:tab w:val="clear" w:pos="9072"/>
              </w:tabs>
              <w:spacing w:before="20" w:line="2" w:lineRule="atLeast"/>
              <w:ind w:left="57"/>
              <w:rPr>
                <w:rFonts w:ascii="Arial" w:hAnsi="Arial"/>
                <w:sz w:val="18"/>
              </w:rPr>
            </w:pPr>
            <w:r>
              <w:rPr>
                <w:rFonts w:ascii="Arial" w:hAnsi="Arial"/>
                <w:sz w:val="18"/>
              </w:rPr>
              <w:t>Körperschutz: Chemieübliche Arbeitskleidung. Sicherheitsschuhe</w:t>
            </w:r>
          </w:p>
        </w:tc>
      </w:tr>
      <w:tr w:rsidR="00951FAE">
        <w:tblPrEx>
          <w:tblCellMar>
            <w:top w:w="0" w:type="dxa"/>
            <w:bottom w:w="0" w:type="dxa"/>
          </w:tblCellMar>
        </w:tblPrEx>
        <w:tc>
          <w:tcPr>
            <w:tcW w:w="10260" w:type="dxa"/>
            <w:gridSpan w:val="5"/>
            <w:tcBorders>
              <w:top w:val="nil"/>
              <w:left w:val="nil"/>
              <w:bottom w:val="nil"/>
              <w:right w:val="nil"/>
            </w:tcBorders>
            <w:shd w:val="clear" w:color="auto" w:fill="FF0000"/>
          </w:tcPr>
          <w:p w:rsidR="00653395" w:rsidRDefault="00653395">
            <w:pPr>
              <w:pStyle w:val="LINXEMOVE2"/>
              <w:tabs>
                <w:tab w:val="clear" w:pos="4536"/>
                <w:tab w:val="clear" w:pos="9072"/>
              </w:tabs>
              <w:spacing w:before="120" w:after="80"/>
              <w:jc w:val="center"/>
              <w:rPr>
                <w:rFonts w:ascii="Arial" w:hAnsi="Arial"/>
                <w:b/>
                <w:u w:val="single"/>
              </w:rPr>
            </w:pPr>
            <w:r>
              <w:rPr>
                <w:rFonts w:ascii="Arial" w:hAnsi="Arial"/>
                <w:b/>
                <w:u w:val="single"/>
              </w:rPr>
              <w:t>Verhalten im Gefahrfall</w:t>
            </w:r>
          </w:p>
        </w:tc>
      </w:tr>
      <w:tr w:rsidR="00951FAE">
        <w:tblPrEx>
          <w:tblCellMar>
            <w:top w:w="0" w:type="dxa"/>
            <w:bottom w:w="0" w:type="dxa"/>
          </w:tblCellMar>
        </w:tblPrEx>
        <w:tc>
          <w:tcPr>
            <w:tcW w:w="10260" w:type="dxa"/>
            <w:gridSpan w:val="5"/>
            <w:tcBorders>
              <w:top w:val="nil"/>
              <w:left w:val="nil"/>
              <w:bottom w:val="nil"/>
              <w:right w:val="nil"/>
            </w:tcBorders>
            <w:shd w:val="clear" w:color="auto" w:fill="C0C0C0"/>
          </w:tcPr>
          <w:p w:rsidR="00653395" w:rsidRDefault="00653395">
            <w:pPr>
              <w:pStyle w:val="LINXEMOVE2"/>
              <w:tabs>
                <w:tab w:val="clear" w:pos="4536"/>
                <w:tab w:val="clear" w:pos="9072"/>
              </w:tabs>
              <w:spacing w:before="20" w:line="2" w:lineRule="atLeast"/>
              <w:ind w:left="57"/>
              <w:rPr>
                <w:rFonts w:ascii="Arial" w:hAnsi="Arial"/>
                <w:b/>
                <w:sz w:val="18"/>
              </w:rPr>
            </w:pPr>
            <w:r>
              <w:rPr>
                <w:rFonts w:ascii="Arial" w:hAnsi="Arial"/>
                <w:b/>
                <w:sz w:val="18"/>
              </w:rPr>
              <w:t>Unfalltelefon / Alarmpläne im Betrieb:</w:t>
            </w:r>
          </w:p>
        </w:tc>
      </w:tr>
      <w:tr w:rsidR="00951FAE">
        <w:tblPrEx>
          <w:tblCellMar>
            <w:top w:w="0" w:type="dxa"/>
            <w:bottom w:w="0" w:type="dxa"/>
          </w:tblCellMar>
        </w:tblPrEx>
        <w:tc>
          <w:tcPr>
            <w:tcW w:w="10260" w:type="dxa"/>
            <w:gridSpan w:val="5"/>
            <w:tcBorders>
              <w:top w:val="nil"/>
              <w:left w:val="nil"/>
              <w:bottom w:val="nil"/>
              <w:right w:val="nil"/>
            </w:tcBorders>
          </w:tcPr>
          <w:p w:rsidR="00653395" w:rsidRDefault="00653395">
            <w:pPr>
              <w:pStyle w:val="LINXEMOVE2"/>
              <w:tabs>
                <w:tab w:val="clear" w:pos="4536"/>
                <w:tab w:val="clear" w:pos="9072"/>
              </w:tabs>
              <w:spacing w:before="20" w:line="2" w:lineRule="atLeast"/>
              <w:ind w:left="57"/>
              <w:rPr>
                <w:rFonts w:ascii="Arial" w:hAnsi="Arial"/>
                <w:b/>
                <w:sz w:val="18"/>
              </w:rPr>
            </w:pPr>
            <w:r>
              <w:rPr>
                <w:rFonts w:ascii="Arial" w:hAnsi="Arial"/>
                <w:b/>
                <w:sz w:val="18"/>
              </w:rPr>
              <w:t xml:space="preserve">                                                          </w:t>
            </w:r>
          </w:p>
        </w:tc>
      </w:tr>
      <w:tr w:rsidR="00951FAE">
        <w:tblPrEx>
          <w:tblCellMar>
            <w:top w:w="0" w:type="dxa"/>
            <w:bottom w:w="0" w:type="dxa"/>
          </w:tblCellMar>
        </w:tblPrEx>
        <w:tc>
          <w:tcPr>
            <w:tcW w:w="10260" w:type="dxa"/>
            <w:gridSpan w:val="5"/>
            <w:tcBorders>
              <w:top w:val="nil"/>
              <w:left w:val="nil"/>
              <w:bottom w:val="nil"/>
              <w:right w:val="nil"/>
            </w:tcBorders>
          </w:tcPr>
          <w:p w:rsidR="00653395" w:rsidRDefault="00653395">
            <w:pPr>
              <w:pStyle w:val="LINXEMOVE2"/>
              <w:tabs>
                <w:tab w:val="clear" w:pos="4536"/>
                <w:tab w:val="clear" w:pos="9072"/>
              </w:tabs>
              <w:spacing w:before="20" w:line="2" w:lineRule="atLeast"/>
              <w:ind w:left="57"/>
              <w:rPr>
                <w:rFonts w:ascii="Arial" w:hAnsi="Arial"/>
                <w:sz w:val="18"/>
              </w:rPr>
            </w:pPr>
            <w:r>
              <w:rPr>
                <w:rFonts w:ascii="Arial" w:hAnsi="Arial"/>
                <w:sz w:val="18"/>
              </w:rPr>
              <w:t>Geeignete Löschmittel: Produkt selbst brennt nicht; Löschmaßnahmen auf Umgebungsbrand abstimmen.</w:t>
            </w:r>
          </w:p>
        </w:tc>
      </w:tr>
      <w:tr w:rsidR="00951FAE">
        <w:tblPrEx>
          <w:tblCellMar>
            <w:top w:w="0" w:type="dxa"/>
            <w:bottom w:w="0" w:type="dxa"/>
          </w:tblCellMar>
        </w:tblPrEx>
        <w:tc>
          <w:tcPr>
            <w:tcW w:w="10260" w:type="dxa"/>
            <w:gridSpan w:val="5"/>
            <w:tcBorders>
              <w:top w:val="nil"/>
              <w:left w:val="nil"/>
              <w:bottom w:val="nil"/>
              <w:right w:val="nil"/>
            </w:tcBorders>
          </w:tcPr>
          <w:p w:rsidR="00653395" w:rsidRDefault="00653395">
            <w:pPr>
              <w:pStyle w:val="LINXEMOVE2"/>
              <w:tabs>
                <w:tab w:val="clear" w:pos="4536"/>
                <w:tab w:val="clear" w:pos="9072"/>
              </w:tabs>
              <w:spacing w:before="20" w:line="2" w:lineRule="atLeast"/>
              <w:ind w:left="57"/>
              <w:rPr>
                <w:rFonts w:ascii="Arial" w:hAnsi="Arial"/>
                <w:sz w:val="18"/>
              </w:rPr>
            </w:pPr>
            <w:r>
              <w:rPr>
                <w:rFonts w:ascii="Arial" w:hAnsi="Arial"/>
                <w:sz w:val="18"/>
              </w:rPr>
              <w:t>Ungeeignete Löschmittel: Wasservollstrahl</w:t>
            </w:r>
          </w:p>
        </w:tc>
      </w:tr>
      <w:tr w:rsidR="00951FAE">
        <w:tblPrEx>
          <w:tblCellMar>
            <w:top w:w="0" w:type="dxa"/>
            <w:bottom w:w="0" w:type="dxa"/>
          </w:tblCellMar>
        </w:tblPrEx>
        <w:tc>
          <w:tcPr>
            <w:tcW w:w="10260" w:type="dxa"/>
            <w:gridSpan w:val="5"/>
            <w:tcBorders>
              <w:top w:val="nil"/>
              <w:left w:val="nil"/>
              <w:bottom w:val="nil"/>
              <w:right w:val="nil"/>
            </w:tcBorders>
          </w:tcPr>
          <w:p w:rsidR="00653395" w:rsidRDefault="00653395">
            <w:pPr>
              <w:pStyle w:val="LINXEMOVE2"/>
              <w:tabs>
                <w:tab w:val="clear" w:pos="4536"/>
                <w:tab w:val="clear" w:pos="9072"/>
              </w:tabs>
              <w:spacing w:before="20" w:line="2" w:lineRule="atLeast"/>
              <w:ind w:left="57"/>
              <w:rPr>
                <w:rFonts w:ascii="Arial" w:hAnsi="Arial"/>
                <w:sz w:val="18"/>
              </w:rPr>
            </w:pPr>
            <w:r>
              <w:rPr>
                <w:rFonts w:ascii="Arial" w:hAnsi="Arial"/>
                <w:sz w:val="18"/>
              </w:rPr>
              <w:t>Berührung mit Haut, Augen und Kleidung vermeiden. Schutzvorschriften (siehe Abschnitte 7 und 8) beachten.</w:t>
            </w:r>
          </w:p>
        </w:tc>
      </w:tr>
      <w:tr w:rsidR="00951FAE">
        <w:tblPrEx>
          <w:tblCellMar>
            <w:top w:w="0" w:type="dxa"/>
            <w:bottom w:w="0" w:type="dxa"/>
          </w:tblCellMar>
        </w:tblPrEx>
        <w:tc>
          <w:tcPr>
            <w:tcW w:w="10260" w:type="dxa"/>
            <w:gridSpan w:val="5"/>
            <w:tcBorders>
              <w:top w:val="nil"/>
              <w:left w:val="nil"/>
              <w:bottom w:val="nil"/>
              <w:right w:val="nil"/>
            </w:tcBorders>
          </w:tcPr>
          <w:p w:rsidR="00653395" w:rsidRDefault="00653395">
            <w:pPr>
              <w:pStyle w:val="LINXEMOVE2"/>
              <w:tabs>
                <w:tab w:val="clear" w:pos="4536"/>
                <w:tab w:val="clear" w:pos="9072"/>
              </w:tabs>
              <w:spacing w:before="20" w:line="2" w:lineRule="atLeast"/>
              <w:ind w:left="57"/>
              <w:rPr>
                <w:rFonts w:ascii="Arial" w:hAnsi="Arial"/>
                <w:sz w:val="18"/>
              </w:rPr>
            </w:pPr>
            <w:r>
              <w:rPr>
                <w:rFonts w:ascii="Arial" w:hAnsi="Arial"/>
                <w:sz w:val="18"/>
              </w:rPr>
              <w:t>Nicht in die Kanalisation/Oberflächenwasser/Grundwasser gelangen lassen.</w:t>
            </w:r>
          </w:p>
        </w:tc>
      </w:tr>
      <w:tr w:rsidR="00951FAE">
        <w:tblPrEx>
          <w:tblCellMar>
            <w:top w:w="0" w:type="dxa"/>
            <w:bottom w:w="0" w:type="dxa"/>
          </w:tblCellMar>
        </w:tblPrEx>
        <w:tc>
          <w:tcPr>
            <w:tcW w:w="10260" w:type="dxa"/>
            <w:gridSpan w:val="5"/>
            <w:tcBorders>
              <w:top w:val="nil"/>
              <w:left w:val="nil"/>
              <w:bottom w:val="nil"/>
              <w:right w:val="nil"/>
            </w:tcBorders>
          </w:tcPr>
          <w:p w:rsidR="00653395" w:rsidRDefault="00653395">
            <w:pPr>
              <w:pStyle w:val="LINXEMOVE2"/>
              <w:tabs>
                <w:tab w:val="clear" w:pos="4536"/>
                <w:tab w:val="clear" w:pos="9072"/>
              </w:tabs>
              <w:spacing w:before="20" w:line="2" w:lineRule="atLeast"/>
              <w:ind w:left="57"/>
              <w:rPr>
                <w:rFonts w:ascii="Arial" w:hAnsi="Arial"/>
                <w:sz w:val="18"/>
              </w:rPr>
            </w:pPr>
            <w:r>
              <w:rPr>
                <w:rFonts w:ascii="Arial" w:hAnsi="Arial"/>
                <w:sz w:val="18"/>
              </w:rPr>
              <w:t>Mit geeigneten flüssigkeitsbindenden Materialien aufnehmen. Das aufgenommene Material vorschriftsmäßig entsorgen.</w:t>
            </w:r>
          </w:p>
        </w:tc>
      </w:tr>
      <w:tr w:rsidR="00951FAE">
        <w:tblPrEx>
          <w:tblCellMar>
            <w:top w:w="0" w:type="dxa"/>
            <w:bottom w:w="0" w:type="dxa"/>
          </w:tblCellMar>
        </w:tblPrEx>
        <w:tc>
          <w:tcPr>
            <w:tcW w:w="10260" w:type="dxa"/>
            <w:gridSpan w:val="5"/>
            <w:tcBorders>
              <w:top w:val="nil"/>
              <w:left w:val="nil"/>
              <w:bottom w:val="nil"/>
              <w:right w:val="nil"/>
            </w:tcBorders>
          </w:tcPr>
          <w:p w:rsidR="00653395" w:rsidRDefault="00653395">
            <w:pPr>
              <w:pStyle w:val="LINXEMOVE2"/>
              <w:tabs>
                <w:tab w:val="clear" w:pos="4536"/>
                <w:tab w:val="clear" w:pos="9072"/>
              </w:tabs>
              <w:spacing w:before="20" w:line="2" w:lineRule="atLeast"/>
              <w:ind w:left="57"/>
              <w:rPr>
                <w:rFonts w:ascii="Arial" w:hAnsi="Arial"/>
                <w:sz w:val="18"/>
              </w:rPr>
            </w:pPr>
            <w:r>
              <w:rPr>
                <w:rFonts w:ascii="Arial" w:hAnsi="Arial"/>
                <w:sz w:val="18"/>
              </w:rPr>
              <w:t>Explosions- und Brandgase nicht einatmen. Bei Brand geeignetes Atemschutzgerät benutzen.</w:t>
            </w:r>
          </w:p>
        </w:tc>
      </w:tr>
      <w:tr w:rsidR="00951FAE">
        <w:tblPrEx>
          <w:tblCellMar>
            <w:top w:w="0" w:type="dxa"/>
            <w:bottom w:w="0" w:type="dxa"/>
          </w:tblCellMar>
        </w:tblPrEx>
        <w:tc>
          <w:tcPr>
            <w:tcW w:w="10260" w:type="dxa"/>
            <w:gridSpan w:val="5"/>
            <w:tcBorders>
              <w:top w:val="nil"/>
              <w:left w:val="nil"/>
              <w:bottom w:val="nil"/>
              <w:right w:val="nil"/>
            </w:tcBorders>
            <w:shd w:val="clear" w:color="auto" w:fill="FF0000"/>
          </w:tcPr>
          <w:p w:rsidR="00653395" w:rsidRDefault="00653395">
            <w:pPr>
              <w:pStyle w:val="LINXEMOVE2"/>
              <w:tabs>
                <w:tab w:val="clear" w:pos="4536"/>
                <w:tab w:val="clear" w:pos="9072"/>
              </w:tabs>
              <w:spacing w:before="120" w:after="80"/>
              <w:jc w:val="center"/>
              <w:rPr>
                <w:rFonts w:ascii="Arial" w:hAnsi="Arial"/>
                <w:b/>
                <w:u w:val="single"/>
              </w:rPr>
            </w:pPr>
            <w:r>
              <w:rPr>
                <w:rFonts w:ascii="Arial" w:hAnsi="Arial"/>
                <w:b/>
                <w:u w:val="single"/>
              </w:rPr>
              <w:t>Erste Hilfe</w:t>
            </w:r>
          </w:p>
        </w:tc>
      </w:tr>
      <w:tr w:rsidR="00951FAE">
        <w:tblPrEx>
          <w:tblCellMar>
            <w:top w:w="0" w:type="dxa"/>
            <w:bottom w:w="0" w:type="dxa"/>
          </w:tblCellMar>
        </w:tblPrEx>
        <w:tc>
          <w:tcPr>
            <w:tcW w:w="10260" w:type="dxa"/>
            <w:gridSpan w:val="5"/>
            <w:tcBorders>
              <w:top w:val="nil"/>
              <w:left w:val="nil"/>
              <w:bottom w:val="nil"/>
              <w:right w:val="nil"/>
            </w:tcBorders>
            <w:shd w:val="clear" w:color="auto" w:fill="C0C0C0"/>
          </w:tcPr>
          <w:p w:rsidR="00653395" w:rsidRDefault="00653395">
            <w:pPr>
              <w:pStyle w:val="LINXEMOVE2"/>
              <w:tabs>
                <w:tab w:val="clear" w:pos="4536"/>
                <w:tab w:val="clear" w:pos="9072"/>
              </w:tabs>
              <w:spacing w:before="20" w:line="2" w:lineRule="atLeast"/>
              <w:ind w:left="57"/>
              <w:rPr>
                <w:rFonts w:ascii="Arial" w:hAnsi="Arial"/>
                <w:b/>
                <w:sz w:val="18"/>
              </w:rPr>
            </w:pPr>
            <w:r>
              <w:rPr>
                <w:rFonts w:ascii="Arial" w:hAnsi="Arial"/>
                <w:b/>
                <w:sz w:val="18"/>
              </w:rPr>
              <w:t>Ersthelfer:</w:t>
            </w:r>
          </w:p>
        </w:tc>
      </w:tr>
      <w:tr w:rsidR="00951FAE">
        <w:tblPrEx>
          <w:tblCellMar>
            <w:top w:w="0" w:type="dxa"/>
            <w:bottom w:w="0" w:type="dxa"/>
          </w:tblCellMar>
        </w:tblPrEx>
        <w:tc>
          <w:tcPr>
            <w:tcW w:w="10260" w:type="dxa"/>
            <w:gridSpan w:val="5"/>
            <w:tcBorders>
              <w:top w:val="nil"/>
              <w:left w:val="nil"/>
              <w:bottom w:val="nil"/>
              <w:right w:val="nil"/>
            </w:tcBorders>
          </w:tcPr>
          <w:p w:rsidR="00653395" w:rsidRDefault="00653395">
            <w:pPr>
              <w:pStyle w:val="LINXEMOVE2"/>
              <w:tabs>
                <w:tab w:val="clear" w:pos="4536"/>
                <w:tab w:val="clear" w:pos="9072"/>
              </w:tabs>
              <w:spacing w:before="20" w:line="2" w:lineRule="atLeast"/>
              <w:ind w:left="57"/>
              <w:rPr>
                <w:rFonts w:ascii="Arial" w:hAnsi="Arial"/>
                <w:b/>
                <w:sz w:val="18"/>
              </w:rPr>
            </w:pPr>
            <w:r>
              <w:rPr>
                <w:rFonts w:ascii="Arial" w:hAnsi="Arial"/>
                <w:b/>
                <w:sz w:val="18"/>
              </w:rPr>
              <w:t xml:space="preserve">                                                          </w:t>
            </w:r>
          </w:p>
        </w:tc>
      </w:tr>
      <w:tr w:rsidR="007F412F" w:rsidTr="007F412F">
        <w:tblPrEx>
          <w:tblCellMar>
            <w:top w:w="0" w:type="dxa"/>
            <w:bottom w:w="0" w:type="dxa"/>
          </w:tblCellMar>
        </w:tblPrEx>
        <w:tc>
          <w:tcPr>
            <w:tcW w:w="2552" w:type="dxa"/>
            <w:gridSpan w:val="2"/>
            <w:tcBorders>
              <w:top w:val="nil"/>
              <w:left w:val="nil"/>
              <w:bottom w:val="nil"/>
              <w:right w:val="nil"/>
            </w:tcBorders>
          </w:tcPr>
          <w:p w:rsidR="007F412F" w:rsidRDefault="006E137B" w:rsidP="007F412F">
            <w:pPr>
              <w:pStyle w:val="LINXEMOVE2"/>
              <w:tabs>
                <w:tab w:val="clear" w:pos="4536"/>
                <w:tab w:val="clear" w:pos="9072"/>
              </w:tabs>
              <w:spacing w:before="20" w:line="2" w:lineRule="atLeast"/>
              <w:ind w:left="57"/>
              <w:rPr>
                <w:rFonts w:ascii="Arial" w:hAnsi="Arial"/>
                <w:sz w:val="18"/>
              </w:rPr>
            </w:pPr>
            <w:r>
              <w:rPr>
                <w:rFonts w:ascii="Arial" w:hAnsi="Arial"/>
                <w:noProof/>
                <w:sz w:val="20"/>
              </w:rPr>
              <w:drawing>
                <wp:inline distT="0" distB="0" distL="0" distR="0">
                  <wp:extent cx="716280" cy="71628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r>
              <w:rPr>
                <w:rFonts w:ascii="Arial" w:hAnsi="Arial"/>
                <w:noProof/>
                <w:sz w:val="20"/>
              </w:rPr>
              <w:drawing>
                <wp:inline distT="0" distB="0" distL="0" distR="0">
                  <wp:extent cx="716280" cy="716280"/>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tc>
        <w:tc>
          <w:tcPr>
            <w:tcW w:w="7708" w:type="dxa"/>
            <w:gridSpan w:val="3"/>
            <w:tcBorders>
              <w:top w:val="nil"/>
              <w:left w:val="nil"/>
              <w:bottom w:val="nil"/>
              <w:right w:val="nil"/>
            </w:tcBorders>
          </w:tcPr>
          <w:p w:rsidR="007F412F" w:rsidRDefault="007F412F" w:rsidP="007F412F">
            <w:pPr>
              <w:pStyle w:val="LINXEMOVE2"/>
              <w:tabs>
                <w:tab w:val="clear" w:pos="4536"/>
                <w:tab w:val="clear" w:pos="9072"/>
              </w:tabs>
              <w:spacing w:before="20" w:line="2" w:lineRule="atLeast"/>
              <w:rPr>
                <w:rFonts w:ascii="Arial" w:hAnsi="Arial"/>
                <w:sz w:val="18"/>
              </w:rPr>
            </w:pPr>
            <w:r>
              <w:rPr>
                <w:rFonts w:ascii="Arial" w:hAnsi="Arial"/>
                <w:sz w:val="18"/>
              </w:rPr>
              <w:t>Beschmutzte, getränkte Kleidung sofort ausziehen und sicher entfernen.</w:t>
            </w:r>
          </w:p>
          <w:p w:rsidR="007F412F" w:rsidRDefault="007F412F" w:rsidP="007F412F">
            <w:pPr>
              <w:pStyle w:val="LINXEMOVE2"/>
              <w:tabs>
                <w:tab w:val="clear" w:pos="4536"/>
                <w:tab w:val="clear" w:pos="9072"/>
              </w:tabs>
              <w:spacing w:before="20" w:line="2" w:lineRule="atLeast"/>
              <w:rPr>
                <w:rFonts w:ascii="Arial" w:hAnsi="Arial"/>
                <w:sz w:val="18"/>
              </w:rPr>
            </w:pPr>
            <w:r>
              <w:rPr>
                <w:rFonts w:ascii="Arial" w:hAnsi="Arial"/>
                <w:sz w:val="18"/>
              </w:rPr>
              <w:t>Gründliche Körperreinigung vornehmen (Dusch- oder Vollbad).</w:t>
            </w:r>
          </w:p>
          <w:p w:rsidR="007F412F" w:rsidRDefault="007F412F" w:rsidP="007F412F">
            <w:pPr>
              <w:pStyle w:val="LINXEMOVE2"/>
              <w:tabs>
                <w:tab w:val="clear" w:pos="4536"/>
                <w:tab w:val="clear" w:pos="9072"/>
              </w:tabs>
              <w:spacing w:before="20" w:line="2" w:lineRule="atLeast"/>
              <w:rPr>
                <w:rFonts w:ascii="Arial" w:hAnsi="Arial"/>
                <w:sz w:val="18"/>
              </w:rPr>
            </w:pPr>
            <w:r>
              <w:rPr>
                <w:rFonts w:ascii="Arial" w:hAnsi="Arial"/>
                <w:sz w:val="18"/>
              </w:rPr>
              <w:t>In allen Fällen dem Arzt das Sicherheitsdatenblatt vorzeigen.</w:t>
            </w:r>
          </w:p>
          <w:p w:rsidR="007F412F" w:rsidRDefault="007F412F" w:rsidP="007F412F">
            <w:pPr>
              <w:pStyle w:val="LINXEMOVE2"/>
              <w:tabs>
                <w:tab w:val="clear" w:pos="4536"/>
                <w:tab w:val="clear" w:pos="9072"/>
              </w:tabs>
              <w:spacing w:before="20" w:line="2" w:lineRule="atLeast"/>
              <w:rPr>
                <w:rFonts w:ascii="Arial" w:hAnsi="Arial"/>
                <w:sz w:val="18"/>
              </w:rPr>
            </w:pPr>
            <w:r>
              <w:rPr>
                <w:rFonts w:ascii="Arial" w:hAnsi="Arial"/>
                <w:sz w:val="18"/>
              </w:rPr>
              <w:t>Nach Einatmen: Für Frischluft sorgen. Nach Einatmen von Sprühnebeln ärztlichen Rat einholen.</w:t>
            </w:r>
          </w:p>
        </w:tc>
      </w:tr>
      <w:tr w:rsidR="00951FAE">
        <w:tblPrEx>
          <w:tblCellMar>
            <w:top w:w="0" w:type="dxa"/>
            <w:bottom w:w="0" w:type="dxa"/>
          </w:tblCellMar>
        </w:tblPrEx>
        <w:tc>
          <w:tcPr>
            <w:tcW w:w="10260" w:type="dxa"/>
            <w:gridSpan w:val="5"/>
            <w:tcBorders>
              <w:top w:val="nil"/>
              <w:left w:val="nil"/>
              <w:bottom w:val="nil"/>
              <w:right w:val="nil"/>
            </w:tcBorders>
          </w:tcPr>
          <w:p w:rsidR="00653395" w:rsidRDefault="00653395">
            <w:pPr>
              <w:pStyle w:val="LINXEMOVE2"/>
              <w:tabs>
                <w:tab w:val="clear" w:pos="4536"/>
                <w:tab w:val="clear" w:pos="9072"/>
              </w:tabs>
              <w:spacing w:before="20" w:line="2" w:lineRule="atLeast"/>
              <w:ind w:left="57"/>
              <w:rPr>
                <w:rFonts w:ascii="Arial" w:hAnsi="Arial"/>
                <w:sz w:val="18"/>
              </w:rPr>
            </w:pPr>
            <w:r>
              <w:rPr>
                <w:rFonts w:ascii="Arial" w:hAnsi="Arial"/>
                <w:sz w:val="18"/>
              </w:rPr>
              <w:t>Nach Augenkontakt: Bei Berührung mit den Augen sofort mit viel Wasser 15 Minuten lang spülen. Sofort Arzt hinzuziehen.</w:t>
            </w:r>
          </w:p>
        </w:tc>
      </w:tr>
      <w:tr w:rsidR="00951FAE">
        <w:tblPrEx>
          <w:tblCellMar>
            <w:top w:w="0" w:type="dxa"/>
            <w:bottom w:w="0" w:type="dxa"/>
          </w:tblCellMar>
        </w:tblPrEx>
        <w:tc>
          <w:tcPr>
            <w:tcW w:w="10260" w:type="dxa"/>
            <w:gridSpan w:val="5"/>
            <w:tcBorders>
              <w:top w:val="nil"/>
              <w:left w:val="nil"/>
              <w:bottom w:val="nil"/>
              <w:right w:val="nil"/>
            </w:tcBorders>
          </w:tcPr>
          <w:p w:rsidR="00653395" w:rsidRDefault="00653395">
            <w:pPr>
              <w:pStyle w:val="LINXEMOVE2"/>
              <w:tabs>
                <w:tab w:val="clear" w:pos="4536"/>
                <w:tab w:val="clear" w:pos="9072"/>
              </w:tabs>
              <w:spacing w:before="20" w:line="2" w:lineRule="atLeast"/>
              <w:ind w:left="57"/>
              <w:rPr>
                <w:rFonts w:ascii="Arial" w:hAnsi="Arial"/>
                <w:sz w:val="18"/>
              </w:rPr>
            </w:pPr>
            <w:r>
              <w:rPr>
                <w:rFonts w:ascii="Arial" w:hAnsi="Arial"/>
                <w:sz w:val="18"/>
              </w:rPr>
              <w:t>Nach Hautkontakt: Bei Berührung mit der Haut sofort abwaschen mit viel Wasser. Ärztlicher Behandlung zuführen.</w:t>
            </w:r>
          </w:p>
        </w:tc>
      </w:tr>
      <w:tr w:rsidR="00951FAE">
        <w:tblPrEx>
          <w:tblCellMar>
            <w:top w:w="0" w:type="dxa"/>
            <w:bottom w:w="0" w:type="dxa"/>
          </w:tblCellMar>
        </w:tblPrEx>
        <w:tc>
          <w:tcPr>
            <w:tcW w:w="10260" w:type="dxa"/>
            <w:gridSpan w:val="5"/>
            <w:tcBorders>
              <w:top w:val="nil"/>
              <w:left w:val="nil"/>
              <w:bottom w:val="nil"/>
              <w:right w:val="nil"/>
            </w:tcBorders>
          </w:tcPr>
          <w:p w:rsidR="00653395" w:rsidRDefault="00653395">
            <w:pPr>
              <w:pStyle w:val="LINXEMOVE2"/>
              <w:tabs>
                <w:tab w:val="clear" w:pos="4536"/>
                <w:tab w:val="clear" w:pos="9072"/>
              </w:tabs>
              <w:spacing w:before="20" w:line="2" w:lineRule="atLeast"/>
              <w:ind w:left="57"/>
              <w:rPr>
                <w:rFonts w:ascii="Arial" w:hAnsi="Arial"/>
                <w:sz w:val="18"/>
              </w:rPr>
            </w:pPr>
            <w:r>
              <w:rPr>
                <w:rFonts w:ascii="Arial" w:hAnsi="Arial"/>
                <w:sz w:val="18"/>
              </w:rPr>
              <w:t>Nach Verschlucken: Bei Verschlucken sofort ärztlichen Rat einholen und Verpackung oder Etikett vorzeigen. Mund gründlich mit Wasser spülen. Reichlich Wasser in kleinen Schlucken trinken lassen. Kein Erbrechen einleiten.</w:t>
            </w:r>
          </w:p>
        </w:tc>
      </w:tr>
      <w:tr w:rsidR="00951FAE">
        <w:tblPrEx>
          <w:tblCellMar>
            <w:top w:w="0" w:type="dxa"/>
            <w:bottom w:w="0" w:type="dxa"/>
          </w:tblCellMar>
        </w:tblPrEx>
        <w:tc>
          <w:tcPr>
            <w:tcW w:w="10260" w:type="dxa"/>
            <w:gridSpan w:val="5"/>
            <w:tcBorders>
              <w:top w:val="nil"/>
              <w:left w:val="nil"/>
              <w:bottom w:val="nil"/>
              <w:right w:val="nil"/>
            </w:tcBorders>
            <w:shd w:val="clear" w:color="auto" w:fill="C0C0C0"/>
          </w:tcPr>
          <w:p w:rsidR="00653395" w:rsidRDefault="00653395">
            <w:pPr>
              <w:pStyle w:val="LINXEMOVE2"/>
              <w:tabs>
                <w:tab w:val="clear" w:pos="4536"/>
                <w:tab w:val="clear" w:pos="9072"/>
              </w:tabs>
              <w:spacing w:before="20" w:line="2" w:lineRule="atLeast"/>
              <w:ind w:left="57"/>
              <w:rPr>
                <w:rFonts w:ascii="Arial" w:hAnsi="Arial"/>
                <w:b/>
                <w:sz w:val="18"/>
              </w:rPr>
            </w:pPr>
            <w:r>
              <w:rPr>
                <w:rFonts w:ascii="Arial" w:hAnsi="Arial"/>
                <w:b/>
                <w:sz w:val="18"/>
              </w:rPr>
              <w:t>Notrufnummer</w:t>
            </w:r>
          </w:p>
        </w:tc>
      </w:tr>
      <w:tr w:rsidR="00951FAE">
        <w:tblPrEx>
          <w:tblCellMar>
            <w:top w:w="0" w:type="dxa"/>
            <w:bottom w:w="0" w:type="dxa"/>
          </w:tblCellMar>
        </w:tblPrEx>
        <w:tc>
          <w:tcPr>
            <w:tcW w:w="10260" w:type="dxa"/>
            <w:gridSpan w:val="5"/>
            <w:tcBorders>
              <w:top w:val="nil"/>
              <w:left w:val="nil"/>
              <w:bottom w:val="nil"/>
              <w:right w:val="nil"/>
            </w:tcBorders>
          </w:tcPr>
          <w:p w:rsidR="00653395" w:rsidRDefault="00653395">
            <w:pPr>
              <w:pStyle w:val="LINXEMOVE2"/>
              <w:tabs>
                <w:tab w:val="clear" w:pos="4536"/>
                <w:tab w:val="clear" w:pos="9072"/>
              </w:tabs>
              <w:spacing w:before="20" w:line="2" w:lineRule="atLeast"/>
              <w:ind w:left="57"/>
              <w:rPr>
                <w:rFonts w:ascii="Arial" w:hAnsi="Arial"/>
                <w:b/>
                <w:sz w:val="18"/>
              </w:rPr>
            </w:pPr>
            <w:r>
              <w:rPr>
                <w:rFonts w:ascii="Arial" w:hAnsi="Arial"/>
                <w:b/>
                <w:sz w:val="18"/>
              </w:rPr>
              <w:t xml:space="preserve">                                                          </w:t>
            </w:r>
          </w:p>
        </w:tc>
      </w:tr>
      <w:tr w:rsidR="00951FAE">
        <w:tblPrEx>
          <w:tblCellMar>
            <w:top w:w="0" w:type="dxa"/>
            <w:bottom w:w="0" w:type="dxa"/>
          </w:tblCellMar>
        </w:tblPrEx>
        <w:tc>
          <w:tcPr>
            <w:tcW w:w="10260" w:type="dxa"/>
            <w:gridSpan w:val="5"/>
            <w:tcBorders>
              <w:top w:val="nil"/>
              <w:left w:val="nil"/>
              <w:bottom w:val="nil"/>
              <w:right w:val="nil"/>
            </w:tcBorders>
            <w:shd w:val="clear" w:color="auto" w:fill="FF0000"/>
          </w:tcPr>
          <w:p w:rsidR="00653395" w:rsidRDefault="00653395">
            <w:pPr>
              <w:pStyle w:val="LINXEMOVE2"/>
              <w:tabs>
                <w:tab w:val="clear" w:pos="4536"/>
                <w:tab w:val="clear" w:pos="9072"/>
              </w:tabs>
              <w:spacing w:before="120" w:after="80"/>
              <w:jc w:val="center"/>
              <w:rPr>
                <w:rFonts w:ascii="Arial" w:hAnsi="Arial"/>
                <w:b/>
                <w:u w:val="single"/>
              </w:rPr>
            </w:pPr>
            <w:r>
              <w:rPr>
                <w:rFonts w:ascii="Arial" w:hAnsi="Arial"/>
                <w:b/>
                <w:u w:val="single"/>
              </w:rPr>
              <w:t>Sachgerechte Entsorgung</w:t>
            </w:r>
          </w:p>
        </w:tc>
      </w:tr>
      <w:tr w:rsidR="00951FAE">
        <w:tblPrEx>
          <w:tblCellMar>
            <w:top w:w="0" w:type="dxa"/>
            <w:bottom w:w="0" w:type="dxa"/>
          </w:tblCellMar>
        </w:tblPrEx>
        <w:tc>
          <w:tcPr>
            <w:tcW w:w="10260" w:type="dxa"/>
            <w:gridSpan w:val="5"/>
            <w:tcBorders>
              <w:top w:val="nil"/>
              <w:left w:val="nil"/>
              <w:bottom w:val="nil"/>
              <w:right w:val="nil"/>
            </w:tcBorders>
            <w:shd w:val="clear" w:color="auto" w:fill="C0C0C0"/>
          </w:tcPr>
          <w:p w:rsidR="00653395" w:rsidRDefault="00653395">
            <w:pPr>
              <w:pStyle w:val="LINXEMOVE2"/>
              <w:tabs>
                <w:tab w:val="clear" w:pos="4536"/>
                <w:tab w:val="clear" w:pos="9072"/>
              </w:tabs>
              <w:spacing w:before="20" w:line="2" w:lineRule="atLeast"/>
              <w:ind w:left="57"/>
              <w:rPr>
                <w:rFonts w:ascii="Arial" w:hAnsi="Arial"/>
                <w:b/>
                <w:sz w:val="18"/>
              </w:rPr>
            </w:pPr>
            <w:r>
              <w:rPr>
                <w:rFonts w:ascii="Arial" w:hAnsi="Arial"/>
                <w:b/>
                <w:sz w:val="18"/>
              </w:rPr>
              <w:t>Datum / Unterschrift Arbeitgeber: (Graue Felder sind durch den Arbeitgeber zu ergänzen!)</w:t>
            </w:r>
          </w:p>
        </w:tc>
      </w:tr>
      <w:tr w:rsidR="00951FAE">
        <w:tblPrEx>
          <w:tblCellMar>
            <w:top w:w="0" w:type="dxa"/>
            <w:bottom w:w="0" w:type="dxa"/>
          </w:tblCellMar>
        </w:tblPrEx>
        <w:tc>
          <w:tcPr>
            <w:tcW w:w="10260" w:type="dxa"/>
            <w:gridSpan w:val="5"/>
            <w:tcBorders>
              <w:top w:val="nil"/>
              <w:left w:val="nil"/>
              <w:bottom w:val="nil"/>
              <w:right w:val="nil"/>
            </w:tcBorders>
          </w:tcPr>
          <w:p w:rsidR="00653395" w:rsidRDefault="00653395">
            <w:pPr>
              <w:pStyle w:val="LINXEMOVE2"/>
              <w:tabs>
                <w:tab w:val="clear" w:pos="4536"/>
                <w:tab w:val="clear" w:pos="9072"/>
              </w:tabs>
              <w:spacing w:before="20" w:line="2" w:lineRule="atLeast"/>
              <w:ind w:left="57"/>
              <w:rPr>
                <w:rFonts w:ascii="Arial" w:hAnsi="Arial"/>
                <w:b/>
                <w:sz w:val="18"/>
              </w:rPr>
            </w:pPr>
            <w:r>
              <w:rPr>
                <w:rFonts w:ascii="Arial" w:hAnsi="Arial"/>
                <w:b/>
                <w:sz w:val="18"/>
              </w:rPr>
              <w:t>Die Betriebsanweisung ist ein Vorschlag, der im Einzelfall redaktionell zu überarbeiten ist.</w:t>
            </w:r>
          </w:p>
        </w:tc>
      </w:tr>
    </w:tbl>
    <w:p w:rsidR="007B3E38" w:rsidRPr="007B3E38" w:rsidRDefault="007B3E38">
      <w:pPr>
        <w:pStyle w:val="LINXEMOVE2"/>
        <w:tabs>
          <w:tab w:val="clear" w:pos="4536"/>
          <w:tab w:val="clear" w:pos="9072"/>
        </w:tabs>
        <w:rPr>
          <w:rFonts w:ascii="Arial" w:hAnsi="Arial" w:cs="Arial"/>
          <w:sz w:val="20"/>
          <w:szCs w:val="20"/>
        </w:rPr>
      </w:pPr>
    </w:p>
    <w:sectPr w:rsidR="007B3E38" w:rsidRPr="007B3E38" w:rsidSect="007F412F">
      <w:headerReference w:type="default" r:id="rId16"/>
      <w:footerReference w:type="default" r:id="rId17"/>
      <w:pgSz w:w="11904" w:h="16834" w:code="9"/>
      <w:pgMar w:top="238" w:right="561" w:bottom="238" w:left="851" w:header="567" w:footer="601"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58D3" w:rsidRDefault="00CB58D3">
      <w:r>
        <w:separator/>
      </w:r>
    </w:p>
  </w:endnote>
  <w:endnote w:type="continuationSeparator" w:id="0">
    <w:p w:rsidR="00CB58D3" w:rsidRDefault="00CB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FAE" w:rsidRDefault="00A72C66">
    <w:pPr>
      <w:pStyle w:val="LINEXMOVE1"/>
      <w:jc w:val="center"/>
      <w:rPr>
        <w:rFonts w:ascii="Arial" w:hAnsi="Arial" w:cs="Arial"/>
        <w:sz w:val="20"/>
        <w:szCs w:val="20"/>
      </w:rPr>
    </w:pPr>
    <w:r>
      <w:rPr>
        <w:rFonts w:ascii="Arial" w:hAnsi="Arial" w:cs="Arial"/>
        <w:sz w:val="20"/>
        <w:szCs w:val="20"/>
      </w:rPr>
      <w:t>[Page]</w:t>
    </w:r>
    <w:r w:rsidR="00951FAE">
      <w:rPr>
        <w:rFonts w:ascii="Arial" w:hAnsi="Arial" w:cs="Arial"/>
        <w:sz w:val="20"/>
        <w:szCs w:val="20"/>
      </w:rPr>
      <w:t xml:space="preserve"> </w:t>
    </w:r>
    <w:r w:rsidR="00951FAE">
      <w:rPr>
        <w:rFonts w:ascii="Arial" w:hAnsi="Arial" w:cs="Arial"/>
        <w:sz w:val="20"/>
        <w:szCs w:val="20"/>
      </w:rPr>
      <w:fldChar w:fldCharType="begin"/>
    </w:r>
    <w:r w:rsidR="00951FAE">
      <w:rPr>
        <w:rFonts w:ascii="Arial" w:hAnsi="Arial" w:cs="Arial"/>
        <w:sz w:val="20"/>
        <w:szCs w:val="20"/>
      </w:rPr>
      <w:instrText xml:space="preserve"> PAGE </w:instrText>
    </w:r>
    <w:r w:rsidR="00951FAE">
      <w:rPr>
        <w:rFonts w:ascii="Arial" w:hAnsi="Arial" w:cs="Arial"/>
        <w:sz w:val="20"/>
        <w:szCs w:val="20"/>
      </w:rPr>
      <w:fldChar w:fldCharType="separate"/>
    </w:r>
    <w:r w:rsidR="007F412F">
      <w:rPr>
        <w:rFonts w:ascii="Arial" w:hAnsi="Arial" w:cs="Arial"/>
        <w:noProof/>
        <w:sz w:val="20"/>
        <w:szCs w:val="20"/>
      </w:rPr>
      <w:t>1</w:t>
    </w:r>
    <w:r w:rsidR="00951FAE">
      <w:rPr>
        <w:rFonts w:ascii="Arial" w:hAnsi="Arial" w:cs="Arial"/>
        <w:sz w:val="20"/>
        <w:szCs w:val="20"/>
      </w:rPr>
      <w:fldChar w:fldCharType="end"/>
    </w:r>
    <w:r w:rsidR="00951FAE">
      <w:rPr>
        <w:rFonts w:ascii="Arial" w:hAnsi="Arial" w:cs="Arial"/>
        <w:sz w:val="20"/>
        <w:szCs w:val="20"/>
      </w:rPr>
      <w:t>(</w:t>
    </w:r>
    <w:r w:rsidR="00951FAE">
      <w:rPr>
        <w:rFonts w:ascii="Arial" w:hAnsi="Arial" w:cs="Arial"/>
        <w:sz w:val="20"/>
        <w:szCs w:val="20"/>
      </w:rPr>
      <w:fldChar w:fldCharType="begin"/>
    </w:r>
    <w:r w:rsidR="00951FAE">
      <w:rPr>
        <w:rFonts w:ascii="Arial" w:hAnsi="Arial" w:cs="Arial"/>
        <w:sz w:val="20"/>
        <w:szCs w:val="20"/>
      </w:rPr>
      <w:instrText xml:space="preserve"> NUMPAGES </w:instrText>
    </w:r>
    <w:r w:rsidR="00951FAE">
      <w:rPr>
        <w:rFonts w:ascii="Arial" w:hAnsi="Arial" w:cs="Arial"/>
        <w:sz w:val="20"/>
        <w:szCs w:val="20"/>
      </w:rPr>
      <w:fldChar w:fldCharType="separate"/>
    </w:r>
    <w:r w:rsidR="007F412F">
      <w:rPr>
        <w:rFonts w:ascii="Arial" w:hAnsi="Arial" w:cs="Arial"/>
        <w:noProof/>
        <w:sz w:val="20"/>
        <w:szCs w:val="20"/>
      </w:rPr>
      <w:t>1</w:t>
    </w:r>
    <w:r w:rsidR="00951FAE">
      <w:rPr>
        <w:rFonts w:ascii="Arial" w:hAnsi="Arial" w:cs="Arial"/>
        <w:sz w:val="20"/>
        <w:szCs w:val="20"/>
      </w:rPr>
      <w:fldChar w:fldCharType="end"/>
    </w:r>
    <w:r w:rsidR="00951FAE">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58D3" w:rsidRDefault="00CB58D3">
      <w:r>
        <w:separator/>
      </w:r>
    </w:p>
  </w:footnote>
  <w:footnote w:type="continuationSeparator" w:id="0">
    <w:p w:rsidR="00CB58D3" w:rsidRDefault="00CB5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FAE" w:rsidRPr="007F412F" w:rsidRDefault="006E137B" w:rsidP="00950695">
    <w:pPr>
      <w:pStyle w:val="LINEXMOVE"/>
      <w:widowControl w:val="0"/>
      <w:tabs>
        <w:tab w:val="left" w:pos="90"/>
        <w:tab w:val="right" w:pos="10489"/>
      </w:tabs>
      <w:spacing w:before="40"/>
      <w:rPr>
        <w:rFonts w:ascii="Arial" w:hAnsi="Arial" w:cs="Arial"/>
        <w:snapToGrid w:val="0"/>
        <w:color w:val="000000"/>
        <w:sz w:val="2"/>
        <w:szCs w:val="2"/>
      </w:rPr>
    </w:pPr>
    <w:r>
      <w:rPr>
        <w:noProof/>
      </w:rPr>
      <mc:AlternateContent>
        <mc:Choice Requires="wps">
          <w:drawing>
            <wp:anchor distT="0" distB="0" distL="114300" distR="114300" simplePos="0" relativeHeight="251657728" behindDoc="1" locked="0" layoutInCell="1" allowOverlap="1">
              <wp:simplePos x="0" y="0"/>
              <wp:positionH relativeFrom="column">
                <wp:posOffset>6350</wp:posOffset>
              </wp:positionH>
              <wp:positionV relativeFrom="paragraph">
                <wp:posOffset>363855</wp:posOffset>
              </wp:positionV>
              <wp:extent cx="4370070" cy="207010"/>
              <wp:effectExtent l="0" t="0" r="0" b="0"/>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07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1FAE" w:rsidRDefault="00653395">
                          <w:pPr>
                            <w:pStyle w:val="LINEXMOVE"/>
                            <w:rPr>
                              <w:sz w:val="28"/>
                              <w:szCs w:val="28"/>
                            </w:rPr>
                          </w:pPr>
                          <w:r>
                            <w:rPr>
                              <w:rFonts w:ascii="Arial" w:hAnsi="Arial"/>
                              <w:sz w:val="20"/>
                            </w:rPr>
                            <w:t>Betriebsanweisung gemäß § 14 GefStoffV</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pt;margin-top:28.65pt;width:344.1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" stroked="f">
              <v:textbox inset="1mm,0,1mm,0">
                <w:txbxContent>
                  <w:p w:rsidR="00951FAE" w:rsidRDefault="00653395">
                    <w:pPr>
                      <w:pStyle w:val="LINEXMOVE"/>
                      <w:rPr>
                        <w:sz w:val="28"/>
                        <w:szCs w:val="28"/>
                      </w:rPr>
                    </w:pPr>
                    <w:r>
                      <w:rPr>
                        <w:rFonts w:ascii="Arial" w:hAnsi="Arial"/>
                        <w:sz w:val="20"/>
                      </w:rPr>
                      <w:t>Betriebsanweisung gemäß § 14 GefStoffV</w:t>
                    </w:r>
                  </w:p>
                </w:txbxContent>
              </v:textbox>
              <w10:wrap type="square"/>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-76835</wp:posOffset>
              </wp:positionH>
              <wp:positionV relativeFrom="paragraph">
                <wp:posOffset>583565</wp:posOffset>
              </wp:positionV>
              <wp:extent cx="676656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91419"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45.95pt" to="526.7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" strokeweight="1.5pt"/>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column">
                <wp:posOffset>4376420</wp:posOffset>
              </wp:positionH>
              <wp:positionV relativeFrom="paragraph">
                <wp:posOffset>408940</wp:posOffset>
              </wp:positionV>
              <wp:extent cx="2286000" cy="15113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1FAE" w:rsidRDefault="00653395">
                          <w:pPr>
                            <w:pStyle w:val="LINEXMOVE"/>
                            <w:jc w:val="right"/>
                            <w:rPr>
                              <w:sz w:val="20"/>
                              <w:szCs w:val="20"/>
                            </w:rPr>
                          </w:pPr>
                          <w:r>
                            <w:rPr>
                              <w:rFonts w:ascii="Arial" w:hAnsi="Arial"/>
                              <w:sz w:val="20"/>
                            </w:rPr>
                            <w:t xml:space="preserve">Druckdatum: </w:t>
                          </w:r>
                          <w:r w:rsidR="00526488">
                            <w:rPr>
                              <w:rFonts w:ascii="Arial" w:hAnsi="Arial" w:cs="Arial"/>
                              <w:sz w:val="20"/>
                              <w:szCs w:val="20"/>
                            </w:rPr>
                            <w:fldChar w:fldCharType="begin"/>
                          </w:r>
                          <w:r w:rsidR="00526488">
                            <w:rPr>
                              <w:rFonts w:ascii="Arial" w:hAnsi="Arial" w:cs="Arial"/>
                              <w:sz w:val="20"/>
                              <w:szCs w:val="20"/>
                            </w:rPr>
                            <w:instrText xml:space="preserve"> DATE  \@ "dd.MM.yy"  \* MERGEFORMAT </w:instrText>
                          </w:r>
                          <w:r w:rsidR="00526488">
                            <w:rPr>
                              <w:rFonts w:ascii="Arial" w:hAnsi="Arial" w:cs="Arial"/>
                              <w:sz w:val="20"/>
                              <w:szCs w:val="20"/>
                            </w:rPr>
                            <w:fldChar w:fldCharType="separate"/>
                          </w:r>
                          <w:r w:rsidR="006E137B">
                            <w:rPr>
                              <w:rFonts w:ascii="Arial" w:hAnsi="Arial" w:cs="Arial"/>
                              <w:noProof/>
                              <w:sz w:val="20"/>
                              <w:szCs w:val="20"/>
                            </w:rPr>
                            <w:t>28.07.22</w:t>
                          </w:r>
                          <w:r w:rsidR="00526488">
                            <w:rPr>
                              <w:rFonts w:ascii="Arial" w:hAnsi="Arial" w:cs="Arial"/>
                              <w:sz w:val="20"/>
                              <w:szCs w:val="20"/>
                            </w:rPr>
                            <w:fldChar w:fldCharType="end"/>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44.6pt;margin-top:32.2pt;width:180pt;height:1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" stroked="f">
              <v:textbox inset="1mm,0,0,0">
                <w:txbxContent>
                  <w:p w:rsidR="00951FAE" w:rsidRDefault="00653395">
                    <w:pPr>
                      <w:pStyle w:val="LINEXMOVE"/>
                      <w:jc w:val="right"/>
                      <w:rPr>
                        <w:sz w:val="20"/>
                        <w:szCs w:val="20"/>
                      </w:rPr>
                    </w:pPr>
                    <w:r>
                      <w:rPr>
                        <w:rFonts w:ascii="Arial" w:hAnsi="Arial"/>
                        <w:sz w:val="20"/>
                      </w:rPr>
                      <w:t xml:space="preserve">Druckdatum: </w:t>
                    </w:r>
                    <w:r w:rsidR="00526488">
                      <w:rPr>
                        <w:rFonts w:ascii="Arial" w:hAnsi="Arial" w:cs="Arial"/>
                        <w:sz w:val="20"/>
                        <w:szCs w:val="20"/>
                      </w:rPr>
                      <w:fldChar w:fldCharType="begin"/>
                    </w:r>
                    <w:r w:rsidR="00526488">
                      <w:rPr>
                        <w:rFonts w:ascii="Arial" w:hAnsi="Arial" w:cs="Arial"/>
                        <w:sz w:val="20"/>
                        <w:szCs w:val="20"/>
                      </w:rPr>
                      <w:instrText xml:space="preserve"> DATE  \@ "dd.MM.yy"  \* MERGEFORMAT </w:instrText>
                    </w:r>
                    <w:r w:rsidR="00526488">
                      <w:rPr>
                        <w:rFonts w:ascii="Arial" w:hAnsi="Arial" w:cs="Arial"/>
                        <w:sz w:val="20"/>
                        <w:szCs w:val="20"/>
                      </w:rPr>
                      <w:fldChar w:fldCharType="separate"/>
                    </w:r>
                    <w:r w:rsidR="006E137B">
                      <w:rPr>
                        <w:rFonts w:ascii="Arial" w:hAnsi="Arial" w:cs="Arial"/>
                        <w:noProof/>
                        <w:sz w:val="20"/>
                        <w:szCs w:val="20"/>
                      </w:rPr>
                      <w:t>28.07.22</w:t>
                    </w:r>
                    <w:r w:rsidR="00526488">
                      <w:rPr>
                        <w:rFonts w:ascii="Arial" w:hAnsi="Arial" w:cs="Arial"/>
                        <w:sz w:val="20"/>
                        <w:szCs w:val="20"/>
                      </w:rPr>
                      <w:fldChar w:fldCharType="end"/>
                    </w:r>
                  </w:p>
                </w:txbxContent>
              </v:textbox>
              <w10:wrap type="square"/>
            </v:shape>
          </w:pict>
        </mc:Fallback>
      </mc:AlternateContent>
    </w:r>
    <w:r w:rsidR="00951FAE">
      <w:rPr>
        <w:rFonts w:ascii="Arial" w:hAnsi="Arial" w:cs="Arial"/>
        <w:snapToGrid w:val="0"/>
        <w:color w:val="000000"/>
        <w:sz w:val="31"/>
        <w:szCs w:val="31"/>
      </w:rPr>
      <w:tab/>
    </w:r>
    <w:r w:rsidR="00951FAE">
      <w:rPr>
        <w:rFonts w:ascii="Arial" w:hAnsi="Arial" w:cs="Arial"/>
        <w:snapToGrid w:val="0"/>
        <w:color w:val="000000"/>
        <w:sz w:val="31"/>
        <w:szCs w:val="31"/>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63"/>
    <w:rsid w:val="00091ABF"/>
    <w:rsid w:val="00144999"/>
    <w:rsid w:val="00167907"/>
    <w:rsid w:val="001E741E"/>
    <w:rsid w:val="00243BD0"/>
    <w:rsid w:val="002C3DCF"/>
    <w:rsid w:val="002C7B11"/>
    <w:rsid w:val="002E5F3E"/>
    <w:rsid w:val="003123B9"/>
    <w:rsid w:val="00395D71"/>
    <w:rsid w:val="004316DC"/>
    <w:rsid w:val="00526488"/>
    <w:rsid w:val="005E20E3"/>
    <w:rsid w:val="00653395"/>
    <w:rsid w:val="00653F32"/>
    <w:rsid w:val="00686704"/>
    <w:rsid w:val="00693019"/>
    <w:rsid w:val="006E137B"/>
    <w:rsid w:val="006F321F"/>
    <w:rsid w:val="007265FB"/>
    <w:rsid w:val="007B3E38"/>
    <w:rsid w:val="007F412F"/>
    <w:rsid w:val="008A1703"/>
    <w:rsid w:val="008E6C24"/>
    <w:rsid w:val="00950695"/>
    <w:rsid w:val="00951FAE"/>
    <w:rsid w:val="00A72C66"/>
    <w:rsid w:val="00AA68D0"/>
    <w:rsid w:val="00AD2DDA"/>
    <w:rsid w:val="00AF1F6B"/>
    <w:rsid w:val="00B35FE9"/>
    <w:rsid w:val="00BE7563"/>
    <w:rsid w:val="00CB58D3"/>
    <w:rsid w:val="00CE31C0"/>
    <w:rsid w:val="00F1386E"/>
    <w:rsid w:val="00F679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docId w15:val="{A90191FD-D85D-4E3A-9F74-EF1B5167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99"/>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NEXMOVE">
    <w:name w:val="[@LINEXMOVE]"/>
    <w:uiPriority w:val="99"/>
    <w:pPr>
      <w:autoSpaceDE w:val="0"/>
      <w:autoSpaceDN w:val="0"/>
    </w:pPr>
    <w:rPr>
      <w:sz w:val="24"/>
      <w:szCs w:val="24"/>
    </w:rPr>
  </w:style>
  <w:style w:type="paragraph" w:customStyle="1" w:styleId="LINXEMOVE2">
    <w:name w:val="[@LINXEMOVE]2"/>
    <w:uiPriority w:val="99"/>
    <w:pPr>
      <w:tabs>
        <w:tab w:val="center" w:pos="4536"/>
        <w:tab w:val="right" w:pos="9072"/>
      </w:tabs>
      <w:autoSpaceDE w:val="0"/>
      <w:autoSpaceDN w:val="0"/>
    </w:pPr>
    <w:rPr>
      <w:sz w:val="24"/>
      <w:szCs w:val="24"/>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cs="Times New Roman"/>
      <w:sz w:val="24"/>
      <w:szCs w:val="24"/>
    </w:rPr>
  </w:style>
  <w:style w:type="paragraph" w:customStyle="1" w:styleId="LINEXMOVE1">
    <w:name w:val="[@LINEXMOVE]1"/>
    <w:uiPriority w:val="99"/>
    <w:pPr>
      <w:tabs>
        <w:tab w:val="center" w:pos="4536"/>
        <w:tab w:val="right" w:pos="9072"/>
      </w:tabs>
      <w:autoSpaceDE w:val="0"/>
      <w:autoSpaceDN w:val="0"/>
    </w:pPr>
    <w:rPr>
      <w:sz w:val="24"/>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cs="Times New Roman"/>
      <w:sz w:val="24"/>
      <w:szCs w:val="24"/>
    </w:rPr>
  </w:style>
  <w:style w:type="paragraph" w:styleId="Sprechblasentext">
    <w:name w:val="Balloon Text"/>
    <w:basedOn w:val="Standard"/>
    <w:link w:val="SprechblasentextZchn"/>
    <w:uiPriority w:val="99"/>
    <w:semiHidden/>
    <w:unhideWhenUsed/>
    <w:rsid w:val="00395D71"/>
    <w:rPr>
      <w:rFonts w:ascii="Tahoma" w:hAnsi="Tahoma" w:cs="Tahoma"/>
      <w:sz w:val="16"/>
      <w:szCs w:val="16"/>
    </w:rPr>
  </w:style>
  <w:style w:type="character" w:customStyle="1" w:styleId="SprechblasentextZchn">
    <w:name w:val="Sprechblasentext Zchn"/>
    <w:link w:val="Sprechblasentext"/>
    <w:uiPriority w:val="99"/>
    <w:semiHidden/>
    <w:locked/>
    <w:rsid w:val="00395D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F07C2DAB3C47499F4C7F5D365DB267" ma:contentTypeVersion="2" ma:contentTypeDescription="Ein neues Dokument erstellen." ma:contentTypeScope="" ma:versionID="71037f68c7cddae2dfeac3c5043c666f">
  <xsd:schema xmlns:xsd="http://www.w3.org/2001/XMLSchema" xmlns:xs="http://www.w3.org/2001/XMLSchema" xmlns:p="http://schemas.microsoft.com/office/2006/metadata/properties" xmlns:ns2="832c8800-dd2f-4320-87c1-10c1c976871e" targetNamespace="http://schemas.microsoft.com/office/2006/metadata/properties" ma:root="true" ma:fieldsID="5d67dab3baa1261002bbeede6719280b" ns2:_="">
    <xsd:import namespace="832c8800-dd2f-4320-87c1-10c1c976871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c8800-dd2f-4320-87c1-10c1c9768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654F45-D953-46D7-B89B-70D61280C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2c8800-dd2f-4320-87c1-10c1c9768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E7F4AA-5374-4D79-A5D6-308FFC4361F4}">
  <ds:schemaRefs>
    <ds:schemaRef ds:uri="http://schemas.microsoft.com/sharepoint/v3/contenttype/forms"/>
  </ds:schemaRefs>
</ds:datastoreItem>
</file>

<file path=customXml/itemProps3.xml><?xml version="1.0" encoding="utf-8"?>
<ds:datastoreItem xmlns:ds="http://schemas.openxmlformats.org/officeDocument/2006/customXml" ds:itemID="{D4952BE7-2508-4B17-A384-E9B20BC93320}">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25c8e3cc-a736-432a-b49d-1760e6df93c1}" enabled="1" method="Privileged" siteId="{4f6e342a-b220-4d04-bbbf-b3c8d934399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2810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Produkt-Nr</vt:lpstr>
    </vt:vector>
  </TitlesOfParts>
  <Company>ProSiSoft</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Produkt-Nr</dc:title>
  <dc:subject/>
  <dc:creator>ProSiSoft</dc:creator>
  <cp:keywords/>
  <dc:description/>
  <cp:lastModifiedBy>Gamradt, Thomas</cp:lastModifiedBy>
  <cp:revision>3</cp:revision>
  <dcterms:created xsi:type="dcterms:W3CDTF">2022-07-28T09:07:00Z</dcterms:created>
  <dcterms:modified xsi:type="dcterms:W3CDTF">2022-07-28T09:07:00Z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c8e3cc-a736-432a-b49d-1760e6df93c1_SiteId">
    <vt:lpwstr>4f6e342a-b220-4d04-bbbf-b3c8d934399a</vt:lpwstr>
  </property>
  <property fmtid="{D5CDD505-2E9C-101B-9397-08002B2CF9AE}" pid="3" name="MSIP_Label_25c8e3cc-a736-432a-b49d-1760e6df93c1_SetDate">
    <vt:lpwstr>2022-07-28T09:01:47Z</vt:lpwstr>
  </property>
  <property fmtid="{D5CDD505-2E9C-101B-9397-08002B2CF9AE}" pid="4" name="MSIP_Label_25c8e3cc-a736-432a-b49d-1760e6df93c1_Name">
    <vt:lpwstr>Öffentlich</vt:lpwstr>
  </property>
  <property fmtid="{D5CDD505-2E9C-101B-9397-08002B2CF9AE}" pid="5" name="MSIP_Label_25c8e3cc-a736-432a-b49d-1760e6df93c1_Method">
    <vt:lpwstr>Privileged</vt:lpwstr>
  </property>
  <property fmtid="{D5CDD505-2E9C-101B-9397-08002B2CF9AE}" pid="6" name="MSIP_Label_25c8e3cc-a736-432a-b49d-1760e6df93c1_Enabled">
    <vt:lpwstr>true</vt:lpwstr>
  </property>
  <property fmtid="{D5CDD505-2E9C-101B-9397-08002B2CF9AE}" pid="7" name="MSIP_Label_25c8e3cc-a736-432a-b49d-1760e6df93c1_ContentBits">
    <vt:lpwstr>0</vt:lpwstr>
  </property>
  <property fmtid="{D5CDD505-2E9C-101B-9397-08002B2CF9AE}" pid="8" name="MSIP_Label_25c8e3cc-a736-432a-b49d-1760e6df93c1_ActionId">
    <vt:lpwstr>5bbd6524-4f67-4678-8651-ffbdd1d53801</vt:lpwstr>
  </property>
</Properties>
</file>